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C215"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39DD317D" w:rsidR="00C10B77" w:rsidRPr="003D0A6D" w:rsidRDefault="00C10B77" w:rsidP="00C10B77">
      <w:pPr>
        <w:spacing w:after="0" w:line="240" w:lineRule="auto"/>
        <w:jc w:val="both"/>
        <w:rPr>
          <w:rFonts w:cstheme="minorHAnsi"/>
          <w:color w:val="000000" w:themeColor="text1"/>
          <w:sz w:val="18"/>
          <w:szCs w:val="18"/>
        </w:rPr>
      </w:pPr>
      <w:r>
        <w:rPr>
          <w:rFonts w:cstheme="minorHAnsi"/>
          <w:sz w:val="18"/>
          <w:szCs w:val="18"/>
        </w:rPr>
        <w:t xml:space="preserve">La Secretaría de la </w:t>
      </w:r>
      <w:r w:rsidR="00080869">
        <w:rPr>
          <w:rFonts w:cstheme="minorHAnsi"/>
          <w:sz w:val="18"/>
          <w:szCs w:val="18"/>
        </w:rPr>
        <w:t xml:space="preserve">Honestidad </w:t>
      </w:r>
      <w:r>
        <w:rPr>
          <w:rFonts w:cstheme="minorHAnsi"/>
          <w:sz w:val="18"/>
          <w:szCs w:val="18"/>
        </w:rPr>
        <w:t>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Guanajuato; 3, 13 </w:t>
      </w:r>
      <w:r w:rsidRPr="003D0A6D">
        <w:rPr>
          <w:rFonts w:cstheme="minorHAnsi"/>
          <w:color w:val="000000" w:themeColor="text1"/>
          <w:sz w:val="18"/>
          <w:szCs w:val="18"/>
        </w:rPr>
        <w:t>fracción X</w:t>
      </w:r>
      <w:r w:rsidR="00E52E1D" w:rsidRPr="003D0A6D">
        <w:rPr>
          <w:rFonts w:cstheme="minorHAnsi"/>
          <w:color w:val="000000" w:themeColor="text1"/>
          <w:sz w:val="18"/>
          <w:szCs w:val="18"/>
        </w:rPr>
        <w:t>I</w:t>
      </w:r>
      <w:r w:rsidRPr="003D0A6D">
        <w:rPr>
          <w:rFonts w:cstheme="minorHAnsi"/>
          <w:color w:val="000000" w:themeColor="text1"/>
          <w:sz w:val="18"/>
          <w:szCs w:val="18"/>
        </w:rPr>
        <w:t xml:space="preserve"> y 32, fracción V inciso </w:t>
      </w:r>
      <w:bookmarkStart w:id="0" w:name="_Hlk191905282"/>
      <w:r w:rsidRPr="003D0A6D">
        <w:rPr>
          <w:rFonts w:cstheme="minorHAnsi"/>
          <w:color w:val="000000" w:themeColor="text1"/>
          <w:sz w:val="18"/>
          <w:szCs w:val="18"/>
        </w:rPr>
        <w:t>e</w:t>
      </w:r>
      <w:r w:rsidRPr="00D103D3">
        <w:rPr>
          <w:rFonts w:cstheme="minorHAnsi"/>
          <w:sz w:val="18"/>
          <w:szCs w:val="18"/>
        </w:rPr>
        <w:t xml:space="preserve">) </w:t>
      </w:r>
      <w:r w:rsidR="00761B71" w:rsidRPr="00D103D3">
        <w:rPr>
          <w:rFonts w:cstheme="minorHAnsi"/>
          <w:sz w:val="18"/>
          <w:szCs w:val="18"/>
        </w:rPr>
        <w:t>y Sexto Transitorio de la Ley Orgánica del Poder Ejecutivo para el Estado de Guanajuato, reformada mediante Decreto Legislativo número 345 publicado el 17 de septiembre de 2024 en el Periódico Oficial de Gobierno del Estado de Guanajuato número 187, sexta parte</w:t>
      </w:r>
      <w:r w:rsidRPr="00D103D3">
        <w:rPr>
          <w:rFonts w:cstheme="minorHAnsi"/>
          <w:sz w:val="18"/>
          <w:szCs w:val="18"/>
        </w:rPr>
        <w:t xml:space="preserve">; artículos </w:t>
      </w:r>
      <w:r w:rsidRPr="003D0A6D">
        <w:rPr>
          <w:rFonts w:cstheme="minorHAnsi"/>
          <w:color w:val="000000" w:themeColor="text1"/>
          <w:sz w:val="18"/>
          <w:szCs w:val="18"/>
        </w:rPr>
        <w:t>4, fracción III inciso b numeral b.2, 39 fracción II inciso b) y 47 fracciones I, II, IV y V del Reglamento Interior de la Secretaría de la Transparencia y Rendición de Cuentas, es la responsable del tratamiento de los datos personales que nos proporcionen.</w:t>
      </w:r>
      <w:bookmarkEnd w:id="0"/>
    </w:p>
    <w:p w14:paraId="2ED1F8C6" w14:textId="77777777" w:rsidR="000D0CFD" w:rsidRDefault="000D0CFD" w:rsidP="008E2150">
      <w:pPr>
        <w:spacing w:after="0" w:line="240" w:lineRule="auto"/>
        <w:jc w:val="both"/>
        <w:rPr>
          <w:rFonts w:cstheme="minorHAnsi"/>
          <w:sz w:val="18"/>
          <w:szCs w:val="18"/>
        </w:rPr>
      </w:pPr>
    </w:p>
    <w:p w14:paraId="48419EAB"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1870DEB0" w14:textId="77777777" w:rsidR="00310670" w:rsidRDefault="00310670" w:rsidP="008E2150">
      <w:pPr>
        <w:spacing w:after="0" w:line="240" w:lineRule="auto"/>
        <w:jc w:val="both"/>
        <w:rPr>
          <w:rFonts w:cstheme="minorHAnsi"/>
          <w:sz w:val="18"/>
          <w:szCs w:val="18"/>
        </w:rPr>
      </w:pPr>
    </w:p>
    <w:p w14:paraId="3D1BD43D"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33, tercer piso, zona centro, código postal 36000 en Guanajuato, Gto.</w:t>
      </w:r>
    </w:p>
    <w:p w14:paraId="6FA9FAE1" w14:textId="77777777" w:rsidR="00310670" w:rsidRDefault="00310670" w:rsidP="008E2150">
      <w:pPr>
        <w:spacing w:after="0" w:line="240" w:lineRule="auto"/>
        <w:jc w:val="both"/>
        <w:rPr>
          <w:rFonts w:cstheme="minorHAnsi"/>
          <w:sz w:val="18"/>
          <w:szCs w:val="18"/>
        </w:rPr>
      </w:pPr>
    </w:p>
    <w:p w14:paraId="670A77F5"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17A8D357" w14:textId="77777777" w:rsidR="00310670" w:rsidRDefault="00310670" w:rsidP="008E2150">
      <w:pPr>
        <w:spacing w:after="0" w:line="240" w:lineRule="auto"/>
        <w:jc w:val="both"/>
        <w:rPr>
          <w:rFonts w:cstheme="minorHAnsi"/>
          <w:sz w:val="18"/>
          <w:szCs w:val="18"/>
        </w:rPr>
      </w:pPr>
    </w:p>
    <w:p w14:paraId="42C06235" w14:textId="35611BFE" w:rsidR="00BA136E" w:rsidRPr="00A25700"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registro federal de contribuyentes (RFC), </w:t>
      </w:r>
      <w:r w:rsidR="004E51B2">
        <w:rPr>
          <w:rFonts w:cstheme="minorHAnsi"/>
          <w:sz w:val="18"/>
          <w:szCs w:val="18"/>
        </w:rPr>
        <w:t>edad</w:t>
      </w:r>
      <w:r w:rsidRPr="00D80529">
        <w:rPr>
          <w:rFonts w:cstheme="minorHAnsi"/>
          <w:sz w:val="18"/>
          <w:szCs w:val="18"/>
        </w:rPr>
        <w:t xml:space="preserve">, </w:t>
      </w:r>
      <w:r w:rsidR="00C76EEA">
        <w:rPr>
          <w:rFonts w:cstheme="minorHAnsi"/>
          <w:sz w:val="18"/>
          <w:szCs w:val="18"/>
        </w:rPr>
        <w:t>correo electrónico</w:t>
      </w:r>
      <w:r w:rsidR="00761B71" w:rsidRPr="00761B71">
        <w:rPr>
          <w:rFonts w:cstheme="minorHAnsi"/>
          <w:color w:val="FF0000"/>
          <w:sz w:val="18"/>
          <w:szCs w:val="18"/>
        </w:rPr>
        <w:t xml:space="preserve"> </w:t>
      </w:r>
      <w:r w:rsidR="00761B71" w:rsidRPr="00A25700">
        <w:rPr>
          <w:rFonts w:cstheme="minorHAnsi"/>
          <w:sz w:val="18"/>
          <w:szCs w:val="18"/>
        </w:rPr>
        <w:t>personal</w:t>
      </w:r>
      <w:r w:rsidR="00C76EEA" w:rsidRPr="00A25700">
        <w:rPr>
          <w:rFonts w:cstheme="minorHAnsi"/>
          <w:sz w:val="18"/>
          <w:szCs w:val="18"/>
        </w:rPr>
        <w:t xml:space="preserve">, </w:t>
      </w:r>
      <w:r w:rsidRPr="00A25700">
        <w:rPr>
          <w:rFonts w:cstheme="minorHAnsi"/>
          <w:sz w:val="18"/>
          <w:szCs w:val="18"/>
        </w:rPr>
        <w:t>municipio donde vive</w:t>
      </w:r>
      <w:r w:rsidR="00761B71" w:rsidRPr="00A25700">
        <w:rPr>
          <w:rFonts w:cstheme="minorHAnsi"/>
          <w:sz w:val="18"/>
          <w:szCs w:val="18"/>
        </w:rPr>
        <w:t xml:space="preserve"> y el</w:t>
      </w:r>
      <w:r w:rsidRPr="00A25700">
        <w:rPr>
          <w:rFonts w:cstheme="minorHAnsi"/>
          <w:sz w:val="18"/>
          <w:szCs w:val="18"/>
        </w:rPr>
        <w:t xml:space="preserve"> nombre de la institución donde estudia, trabaja o participa.</w:t>
      </w:r>
    </w:p>
    <w:p w14:paraId="69846E88" w14:textId="77777777" w:rsidR="00BA136E" w:rsidRPr="00D80529" w:rsidRDefault="00BA136E" w:rsidP="008E2150">
      <w:pPr>
        <w:spacing w:after="0" w:line="240" w:lineRule="auto"/>
        <w:jc w:val="both"/>
        <w:rPr>
          <w:rFonts w:cstheme="minorHAnsi"/>
          <w:sz w:val="18"/>
          <w:szCs w:val="18"/>
        </w:rPr>
      </w:pPr>
    </w:p>
    <w:p w14:paraId="18914B19"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18FAC2F2" w14:textId="77777777" w:rsidR="00291D9B" w:rsidRDefault="00291D9B"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Pr="0087025C" w:rsidRDefault="004077C5" w:rsidP="008E2150">
      <w:pPr>
        <w:spacing w:after="0" w:line="240" w:lineRule="auto"/>
        <w:jc w:val="both"/>
        <w:rPr>
          <w:rFonts w:cstheme="minorHAnsi"/>
          <w:sz w:val="12"/>
          <w:szCs w:val="12"/>
        </w:rPr>
      </w:pPr>
    </w:p>
    <w:p w14:paraId="32B5FCB0"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de las personas solicitantes de capacitación en materia de contraloría social.</w:t>
      </w:r>
    </w:p>
    <w:p w14:paraId="0AABB30C"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una base de datos de las personas que participan en los eventos de capacitación en materia de contraloría social.</w:t>
      </w:r>
    </w:p>
    <w:p w14:paraId="7800954B"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Integrar información a los sistemas integrales de capacitación que se establezcan, con la finalidad de que las personas puedan participar en eventos de capacitación integrados en dichos sistemas.</w:t>
      </w:r>
    </w:p>
    <w:p w14:paraId="496C587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Realizar evaluaciones y/o encuestas de satisfacción ciudadana en materia de contraloría social.</w:t>
      </w:r>
    </w:p>
    <w:p w14:paraId="5C8A3DDE" w14:textId="260FB3A3" w:rsidR="00224109" w:rsidRPr="00363CF2" w:rsidRDefault="00224109" w:rsidP="00363CF2">
      <w:pPr>
        <w:pStyle w:val="Prrafodelista"/>
        <w:numPr>
          <w:ilvl w:val="0"/>
          <w:numId w:val="1"/>
        </w:numPr>
        <w:spacing w:after="0" w:line="240" w:lineRule="auto"/>
        <w:ind w:left="426" w:hanging="284"/>
        <w:jc w:val="both"/>
        <w:rPr>
          <w:rFonts w:cstheme="minorHAnsi"/>
          <w:color w:val="000000" w:themeColor="text1"/>
          <w:sz w:val="17"/>
          <w:szCs w:val="17"/>
        </w:rPr>
      </w:pPr>
      <w:r w:rsidRPr="00363CF2">
        <w:rPr>
          <w:rFonts w:cstheme="minorHAnsi"/>
          <w:sz w:val="17"/>
          <w:szCs w:val="17"/>
        </w:rPr>
        <w:t xml:space="preserve">Llevar un registro de las personas capacitadas que desempeñan alguna función o cargo en materia de contraloría social, en atención a los programas y proyectos de contraloría social y participación ciudadana implementados por la </w:t>
      </w:r>
      <w:r w:rsidRPr="00363CF2">
        <w:rPr>
          <w:rFonts w:cstheme="minorHAnsi"/>
          <w:color w:val="000000" w:themeColor="text1"/>
          <w:sz w:val="17"/>
          <w:szCs w:val="17"/>
        </w:rPr>
        <w:t xml:space="preserve">Secretaría de la </w:t>
      </w:r>
      <w:r w:rsidR="00475043" w:rsidRPr="00363CF2">
        <w:rPr>
          <w:rFonts w:cstheme="minorHAnsi"/>
          <w:color w:val="000000" w:themeColor="text1"/>
          <w:sz w:val="17"/>
          <w:szCs w:val="17"/>
        </w:rPr>
        <w:t>Honestidad</w:t>
      </w:r>
      <w:r w:rsidRPr="00363CF2">
        <w:rPr>
          <w:rFonts w:cstheme="minorHAnsi"/>
          <w:color w:val="000000" w:themeColor="text1"/>
          <w:sz w:val="17"/>
          <w:szCs w:val="17"/>
        </w:rPr>
        <w:t>.</w:t>
      </w:r>
    </w:p>
    <w:p w14:paraId="124B4585"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Llevar un registro con fines estadísticos de las Instituciones que participan en los eventos de capacitación.</w:t>
      </w:r>
    </w:p>
    <w:p w14:paraId="6CB6B244" w14:textId="77777777" w:rsidR="00224109" w:rsidRPr="00363CF2" w:rsidRDefault="00224109" w:rsidP="00363CF2">
      <w:pPr>
        <w:pStyle w:val="Prrafodelista"/>
        <w:numPr>
          <w:ilvl w:val="0"/>
          <w:numId w:val="1"/>
        </w:numPr>
        <w:spacing w:after="0" w:line="240" w:lineRule="auto"/>
        <w:ind w:left="426" w:hanging="284"/>
        <w:jc w:val="both"/>
        <w:rPr>
          <w:rFonts w:cstheme="minorHAnsi"/>
          <w:sz w:val="17"/>
          <w:szCs w:val="17"/>
        </w:rPr>
      </w:pPr>
      <w:r w:rsidRPr="00363CF2">
        <w:rPr>
          <w:rFonts w:cstheme="minorHAnsi"/>
          <w:sz w:val="17"/>
          <w:szCs w:val="17"/>
        </w:rPr>
        <w:t>Expedir documentos, en su caso, que acreditan la participación en eventos de capacitación en materia de contraloría social.</w:t>
      </w:r>
    </w:p>
    <w:p w14:paraId="37E1C853" w14:textId="77777777" w:rsidR="00224109" w:rsidRPr="00363CF2" w:rsidRDefault="00224109" w:rsidP="008E2150">
      <w:pPr>
        <w:spacing w:after="0" w:line="240" w:lineRule="auto"/>
        <w:jc w:val="both"/>
        <w:rPr>
          <w:rFonts w:cstheme="minorHAnsi"/>
          <w:sz w:val="17"/>
          <w:szCs w:val="17"/>
        </w:rPr>
      </w:pPr>
    </w:p>
    <w:p w14:paraId="6BCEE819" w14:textId="0F938CE6"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A911A97" w14:textId="77777777" w:rsidR="00A25700" w:rsidRDefault="00A25700" w:rsidP="008E2150">
      <w:pPr>
        <w:spacing w:after="0" w:line="240" w:lineRule="auto"/>
        <w:jc w:val="both"/>
        <w:rPr>
          <w:rFonts w:cstheme="minorHAnsi"/>
          <w:sz w:val="18"/>
          <w:szCs w:val="18"/>
        </w:rPr>
      </w:pPr>
    </w:p>
    <w:p w14:paraId="6A2C79E2"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474CCA9D" w14:textId="77777777" w:rsidR="0012630E" w:rsidRDefault="0012630E" w:rsidP="008E2150">
      <w:pPr>
        <w:spacing w:after="0" w:line="240" w:lineRule="auto"/>
        <w:jc w:val="both"/>
        <w:rPr>
          <w:rFonts w:cstheme="minorHAnsi"/>
          <w:sz w:val="18"/>
          <w:szCs w:val="18"/>
        </w:rPr>
      </w:pPr>
    </w:p>
    <w:p w14:paraId="3E710FCD" w14:textId="7A5A911B" w:rsidR="00956CAD" w:rsidRDefault="002651C2" w:rsidP="008E2150">
      <w:pPr>
        <w:spacing w:after="0" w:line="240" w:lineRule="auto"/>
        <w:jc w:val="both"/>
        <w:rPr>
          <w:rFonts w:cstheme="minorHAnsi"/>
          <w:color w:val="000000" w:themeColor="text1"/>
          <w:sz w:val="18"/>
          <w:szCs w:val="18"/>
        </w:rPr>
      </w:pPr>
      <w:r>
        <w:rPr>
          <w:rFonts w:cstheme="minorHAnsi"/>
          <w:sz w:val="18"/>
          <w:szCs w:val="18"/>
        </w:rPr>
        <w:lastRenderedPageBreak/>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Política para el Estado de Guanajuato; 3, 13 </w:t>
      </w:r>
      <w:r w:rsidR="006F7AF6" w:rsidRPr="003D0A6D">
        <w:rPr>
          <w:rFonts w:cstheme="minorHAnsi"/>
          <w:color w:val="000000" w:themeColor="text1"/>
          <w:sz w:val="18"/>
          <w:szCs w:val="18"/>
        </w:rPr>
        <w:t>fracciones X</w:t>
      </w:r>
      <w:r w:rsidR="00B60412" w:rsidRPr="003D0A6D">
        <w:rPr>
          <w:rFonts w:cstheme="minorHAnsi"/>
          <w:color w:val="000000" w:themeColor="text1"/>
          <w:sz w:val="18"/>
          <w:szCs w:val="18"/>
        </w:rPr>
        <w:t>I</w:t>
      </w:r>
      <w:r w:rsidR="006F7AF6" w:rsidRPr="003D0A6D">
        <w:rPr>
          <w:rFonts w:cstheme="minorHAnsi"/>
          <w:color w:val="000000" w:themeColor="text1"/>
          <w:sz w:val="18"/>
          <w:szCs w:val="18"/>
        </w:rPr>
        <w:t xml:space="preserve"> y 32 fracción V inciso e)</w:t>
      </w:r>
      <w:r w:rsidR="00363CF2">
        <w:rPr>
          <w:rFonts w:cstheme="minorHAnsi"/>
          <w:color w:val="000000" w:themeColor="text1"/>
          <w:sz w:val="18"/>
          <w:szCs w:val="18"/>
        </w:rPr>
        <w:t xml:space="preserve"> </w:t>
      </w:r>
      <w:r w:rsidR="00363CF2" w:rsidRPr="00B87521">
        <w:rPr>
          <w:rFonts w:cstheme="minorHAnsi"/>
          <w:sz w:val="18"/>
          <w:szCs w:val="18"/>
        </w:rPr>
        <w:t>y Sexto Transitorio</w:t>
      </w:r>
      <w:r w:rsidR="006F7AF6" w:rsidRPr="00B87521">
        <w:rPr>
          <w:rFonts w:cstheme="minorHAnsi"/>
          <w:sz w:val="18"/>
          <w:szCs w:val="18"/>
        </w:rPr>
        <w:t xml:space="preserve"> de la Ley Orgánica del Poder Ejecutivo para el Estado de Guanajuato</w:t>
      </w:r>
      <w:r w:rsidR="00363CF2" w:rsidRPr="00B87521">
        <w:rPr>
          <w:rFonts w:cstheme="minorHAnsi"/>
          <w:sz w:val="18"/>
          <w:szCs w:val="18"/>
        </w:rPr>
        <w:t>, reformada mediante Decreto Legislativo número 345 publicado el 17 de septiembre de 2024 en el Periódico Oficial de Gobierno del Estado de Guanajuato número 187, sexta parte</w:t>
      </w:r>
      <w:r w:rsidR="006F7AF6" w:rsidRPr="003D0A6D">
        <w:rPr>
          <w:rFonts w:cstheme="minorHAnsi"/>
          <w:color w:val="000000" w:themeColor="text1"/>
          <w:sz w:val="18"/>
          <w:szCs w:val="18"/>
        </w:rPr>
        <w:t>; artículos 4, fracción III inciso b numeral b.2, 39 fracción II inciso b) y 47 fracciones I, II, IV y V del Reglamento interior de la Secretaría de la Transparencia y Rendición de Cuentas</w:t>
      </w:r>
      <w:r w:rsidR="00B87521">
        <w:rPr>
          <w:rFonts w:cstheme="minorHAnsi"/>
          <w:color w:val="000000" w:themeColor="text1"/>
          <w:sz w:val="18"/>
          <w:szCs w:val="18"/>
        </w:rPr>
        <w:t>.</w:t>
      </w:r>
    </w:p>
    <w:p w14:paraId="7F7DB4BD" w14:textId="77777777" w:rsidR="00B87521" w:rsidRDefault="00B87521"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0A5839BA" w14:textId="22DECF3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5AB57EE" w14:textId="77777777" w:rsidR="00880F51" w:rsidRPr="0087025C" w:rsidRDefault="00880F51" w:rsidP="008E2150">
      <w:pPr>
        <w:spacing w:after="0" w:line="240" w:lineRule="auto"/>
        <w:jc w:val="both"/>
        <w:rPr>
          <w:rFonts w:cstheme="minorHAnsi"/>
          <w:sz w:val="14"/>
          <w:szCs w:val="14"/>
        </w:rPr>
      </w:pPr>
    </w:p>
    <w:p w14:paraId="49592A9D"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7CC4AB43"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1FEB2E9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1C6622A8"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154C406E" w14:textId="77777777" w:rsidR="00880F51" w:rsidRPr="0087025C" w:rsidRDefault="00880F51" w:rsidP="008E2150">
      <w:pPr>
        <w:spacing w:after="0" w:line="240" w:lineRule="auto"/>
        <w:jc w:val="both"/>
        <w:rPr>
          <w:rFonts w:cstheme="minorHAnsi"/>
          <w:sz w:val="14"/>
          <w:szCs w:val="14"/>
        </w:rPr>
      </w:pPr>
    </w:p>
    <w:p w14:paraId="295074AF" w14:textId="58BFAE25"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0E99244F" w14:textId="77777777" w:rsidR="00880F51" w:rsidRDefault="00880F51" w:rsidP="008E2150">
      <w:pPr>
        <w:spacing w:after="0" w:line="240" w:lineRule="auto"/>
        <w:jc w:val="both"/>
        <w:rPr>
          <w:rFonts w:cstheme="minorHAnsi"/>
          <w:sz w:val="18"/>
          <w:szCs w:val="18"/>
        </w:rPr>
      </w:pPr>
    </w:p>
    <w:p w14:paraId="2412B029"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7BFCD6FA" w14:textId="77777777" w:rsidR="007A56AB" w:rsidRDefault="007A56AB" w:rsidP="008E2150">
      <w:pPr>
        <w:spacing w:after="0" w:line="240" w:lineRule="auto"/>
        <w:jc w:val="both"/>
        <w:rPr>
          <w:rFonts w:cstheme="minorHAnsi"/>
          <w:sz w:val="18"/>
          <w:szCs w:val="18"/>
        </w:rPr>
      </w:pPr>
    </w:p>
    <w:p w14:paraId="2DD03CF7" w14:textId="0E633D82" w:rsidR="007A56AB" w:rsidRDefault="007A56AB" w:rsidP="008E2150">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ubicada en San Sebastián número 78 zona Centro, en Guanajuato, Guanajuato, código postal 36000, </w:t>
      </w:r>
      <w:r w:rsidR="001E288B">
        <w:rPr>
          <w:rFonts w:cstheme="minorHAnsi"/>
          <w:sz w:val="18"/>
          <w:szCs w:val="18"/>
        </w:rPr>
        <w:t xml:space="preserve">número telefónico (473) 688 04 </w:t>
      </w:r>
      <w:r>
        <w:rPr>
          <w:rFonts w:cstheme="minorHAnsi"/>
          <w:sz w:val="18"/>
          <w:szCs w:val="18"/>
        </w:rPr>
        <w:t>7</w:t>
      </w:r>
      <w:r w:rsidR="001E288B">
        <w:rPr>
          <w:rFonts w:cstheme="minorHAnsi"/>
          <w:sz w:val="18"/>
          <w:szCs w:val="18"/>
        </w:rPr>
        <w:t>0</w:t>
      </w:r>
      <w:r>
        <w:rPr>
          <w:rFonts w:cstheme="minorHAnsi"/>
          <w:sz w:val="18"/>
          <w:szCs w:val="18"/>
        </w:rPr>
        <w:t xml:space="preserve"> extensión 601, de lunes a viernes de las 08:30 a las 16:00 horas, o bien, a través del correo electrónico </w:t>
      </w:r>
      <w:hyperlink r:id="rId7" w:history="1">
        <w:r w:rsidR="00FE19F1" w:rsidRPr="00A42173">
          <w:rPr>
            <w:rStyle w:val="Hipervnculo"/>
            <w:rFonts w:cstheme="minorHAnsi"/>
            <w:sz w:val="18"/>
            <w:szCs w:val="18"/>
          </w:rPr>
          <w:t>unidadtransparencia@guanajuato.gob.mx</w:t>
        </w:r>
      </w:hyperlink>
    </w:p>
    <w:p w14:paraId="28BFAB38" w14:textId="77777777" w:rsidR="00FE19F1" w:rsidRDefault="00FE19F1" w:rsidP="008E2150">
      <w:pPr>
        <w:spacing w:after="0" w:line="240" w:lineRule="auto"/>
        <w:jc w:val="both"/>
        <w:rPr>
          <w:rFonts w:cstheme="minorHAnsi"/>
          <w:sz w:val="18"/>
          <w:szCs w:val="18"/>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4C889A61"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358E91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64F3BAE6" w14:textId="77777777" w:rsidR="001718D5" w:rsidRDefault="001718D5" w:rsidP="008E2150">
      <w:pPr>
        <w:spacing w:after="0" w:line="240" w:lineRule="auto"/>
        <w:jc w:val="both"/>
        <w:rPr>
          <w:rFonts w:cstheme="minorHAnsi"/>
          <w:sz w:val="18"/>
          <w:szCs w:val="18"/>
        </w:rPr>
      </w:pPr>
    </w:p>
    <w:p w14:paraId="755600B0" w14:textId="2F976C62" w:rsidR="001718D5" w:rsidRDefault="001718D5" w:rsidP="008E2150">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w:t>
      </w:r>
      <w:r w:rsidR="00FB0EC2">
        <w:rPr>
          <w:rFonts w:cstheme="minorHAnsi"/>
          <w:sz w:val="18"/>
          <w:szCs w:val="18"/>
        </w:rPr>
        <w:t xml:space="preserve">s de nuestro sitio de internet: </w:t>
      </w:r>
      <w:hyperlink r:id="rId9" w:history="1">
        <w:r w:rsidR="00B20D08" w:rsidRPr="00323836">
          <w:rPr>
            <w:rStyle w:val="Hipervnculo"/>
            <w:rFonts w:cstheme="minorHAnsi"/>
            <w:sz w:val="18"/>
            <w:szCs w:val="18"/>
          </w:rPr>
          <w:t>https://sh.guanajuato.gob.mx</w:t>
        </w:r>
      </w:hyperlink>
      <w:r>
        <w:rPr>
          <w:rFonts w:cstheme="minorHAnsi"/>
          <w:sz w:val="18"/>
          <w:szCs w:val="18"/>
        </w:rPr>
        <w:t>, o bien, de manera presencial en nuestras instalaciones.</w:t>
      </w:r>
    </w:p>
    <w:p w14:paraId="1F02D245" w14:textId="3AA06372" w:rsidR="001718D5" w:rsidRDefault="00EA35FD" w:rsidP="00363CF2">
      <w:pPr>
        <w:spacing w:after="0" w:line="240" w:lineRule="auto"/>
        <w:jc w:val="right"/>
        <w:rPr>
          <w:rFonts w:cstheme="minorHAnsi"/>
          <w:sz w:val="18"/>
          <w:szCs w:val="18"/>
        </w:rPr>
      </w:pPr>
      <w:r>
        <w:rPr>
          <w:rFonts w:cstheme="minorHAnsi"/>
          <w:sz w:val="18"/>
          <w:szCs w:val="18"/>
        </w:rPr>
        <w:t>Actualización: 17</w:t>
      </w:r>
      <w:r w:rsidR="00B20D08">
        <w:rPr>
          <w:rFonts w:cstheme="minorHAnsi"/>
          <w:sz w:val="18"/>
          <w:szCs w:val="18"/>
        </w:rPr>
        <w:t>/febrero/2025</w:t>
      </w:r>
    </w:p>
    <w:sectPr w:rsidR="001718D5" w:rsidSect="00363CF2">
      <w:headerReference w:type="even" r:id="rId10"/>
      <w:headerReference w:type="default" r:id="rId11"/>
      <w:footerReference w:type="even" r:id="rId12"/>
      <w:footerReference w:type="default" r:id="rId13"/>
      <w:headerReference w:type="first" r:id="rId14"/>
      <w:footerReference w:type="first" r:id="rId15"/>
      <w:pgSz w:w="12240" w:h="15840"/>
      <w:pgMar w:top="297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1BEE" w14:textId="77777777" w:rsidR="003174FA" w:rsidRDefault="003174FA" w:rsidP="00AB3C97">
      <w:pPr>
        <w:spacing w:after="0" w:line="240" w:lineRule="auto"/>
      </w:pPr>
      <w:r>
        <w:separator/>
      </w:r>
    </w:p>
  </w:endnote>
  <w:endnote w:type="continuationSeparator" w:id="0">
    <w:p w14:paraId="0F953702" w14:textId="77777777" w:rsidR="003174FA" w:rsidRDefault="003174FA"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319C" w14:textId="77777777" w:rsidR="00EC3B73" w:rsidRDefault="00EC3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30698D2B" w14:textId="2E3EB10F" w:rsidR="00AB3C97" w:rsidRDefault="00AB3C97" w:rsidP="00761B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174F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174FA">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7907" w14:textId="77777777" w:rsidR="00EC3B73" w:rsidRDefault="00EC3B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3B66" w14:textId="77777777" w:rsidR="003174FA" w:rsidRDefault="003174FA" w:rsidP="00AB3C97">
      <w:pPr>
        <w:spacing w:after="0" w:line="240" w:lineRule="auto"/>
      </w:pPr>
      <w:r>
        <w:separator/>
      </w:r>
    </w:p>
  </w:footnote>
  <w:footnote w:type="continuationSeparator" w:id="0">
    <w:p w14:paraId="4707E7C6" w14:textId="77777777" w:rsidR="003174FA" w:rsidRDefault="003174FA"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3F0A" w14:textId="77777777" w:rsidR="00EC3B73" w:rsidRDefault="00EC3B7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3CCD" w14:textId="2EA25559" w:rsidR="00761B71" w:rsidRDefault="00761B71" w:rsidP="00761B71">
    <w:pPr>
      <w:spacing w:after="0" w:line="240" w:lineRule="auto"/>
      <w:rPr>
        <w:rFonts w:cstheme="minorHAnsi"/>
        <w:b/>
        <w:sz w:val="18"/>
        <w:szCs w:val="18"/>
      </w:rPr>
    </w:pPr>
    <w:bookmarkStart w:id="1" w:name="_GoBack"/>
    <w:r>
      <w:rPr>
        <w:noProof/>
        <w:lang w:eastAsia="es-MX"/>
      </w:rPr>
      <w:drawing>
        <wp:anchor distT="0" distB="0" distL="114300" distR="114300" simplePos="0" relativeHeight="251659264" behindDoc="1" locked="0" layoutInCell="1" allowOverlap="1" wp14:anchorId="24B10AA8" wp14:editId="6F8B65F3">
          <wp:simplePos x="0" y="0"/>
          <wp:positionH relativeFrom="page">
            <wp:align>left</wp:align>
          </wp:positionH>
          <wp:positionV relativeFrom="paragraph">
            <wp:posOffset>-867591</wp:posOffset>
          </wp:positionV>
          <wp:extent cx="7763510" cy="10472679"/>
          <wp:effectExtent l="0" t="0" r="8890" b="5080"/>
          <wp:wrapNone/>
          <wp:docPr id="207484974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72679"/>
                  </a:xfrm>
                  <a:prstGeom prst="rect">
                    <a:avLst/>
                  </a:prstGeom>
                </pic:spPr>
              </pic:pic>
            </a:graphicData>
          </a:graphic>
          <wp14:sizeRelH relativeFrom="page">
            <wp14:pctWidth>0</wp14:pctWidth>
          </wp14:sizeRelH>
          <wp14:sizeRelV relativeFrom="page">
            <wp14:pctHeight>0</wp14:pctHeight>
          </wp14:sizeRelV>
        </wp:anchor>
      </w:drawing>
    </w:r>
    <w:bookmarkEnd w:id="1"/>
  </w:p>
  <w:p w14:paraId="62473618" w14:textId="77777777" w:rsidR="00363CF2" w:rsidRPr="00363CF2" w:rsidRDefault="00363CF2" w:rsidP="00761B71">
    <w:pPr>
      <w:spacing w:after="0" w:line="240" w:lineRule="auto"/>
      <w:jc w:val="right"/>
      <w:rPr>
        <w:rFonts w:cstheme="minorHAnsi"/>
        <w:b/>
        <w:sz w:val="14"/>
        <w:szCs w:val="14"/>
      </w:rPr>
    </w:pPr>
  </w:p>
  <w:p w14:paraId="3B7BE42B" w14:textId="4DD793A0" w:rsidR="00761B71" w:rsidRDefault="00761B71" w:rsidP="00761B71">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AED19D8" w14:textId="77777777" w:rsidR="00761B71" w:rsidRDefault="00761B71" w:rsidP="00761B71">
    <w:pPr>
      <w:spacing w:after="0" w:line="240" w:lineRule="auto"/>
      <w:jc w:val="right"/>
      <w:rPr>
        <w:rFonts w:cstheme="minorHAnsi"/>
        <w:b/>
        <w:sz w:val="18"/>
        <w:szCs w:val="18"/>
      </w:rPr>
    </w:pPr>
    <w:r>
      <w:rPr>
        <w:rFonts w:cstheme="minorHAnsi"/>
        <w:b/>
        <w:sz w:val="18"/>
        <w:szCs w:val="18"/>
      </w:rPr>
      <w:t>Secretaría de la Honestidad</w:t>
    </w:r>
  </w:p>
  <w:p w14:paraId="66E94C05" w14:textId="77777777" w:rsidR="00761B71" w:rsidRDefault="00761B71" w:rsidP="00761B71">
    <w:pPr>
      <w:spacing w:after="0" w:line="240" w:lineRule="auto"/>
      <w:jc w:val="right"/>
      <w:rPr>
        <w:rFonts w:cstheme="minorHAnsi"/>
        <w:sz w:val="18"/>
        <w:szCs w:val="18"/>
      </w:rPr>
    </w:pPr>
  </w:p>
  <w:p w14:paraId="15052D3E" w14:textId="77777777" w:rsidR="00761B71" w:rsidRPr="000D0CFD" w:rsidRDefault="00761B71" w:rsidP="00761B71">
    <w:pPr>
      <w:spacing w:after="0" w:line="240" w:lineRule="auto"/>
      <w:rPr>
        <w:rFonts w:cstheme="minorHAnsi"/>
        <w:sz w:val="18"/>
        <w:szCs w:val="18"/>
      </w:rPr>
    </w:pPr>
  </w:p>
  <w:p w14:paraId="02A558BA" w14:textId="3D06929B" w:rsidR="00761B71" w:rsidRPr="000D0CFD" w:rsidRDefault="00761B71" w:rsidP="00761B71">
    <w:pPr>
      <w:spacing w:after="0" w:line="240" w:lineRule="auto"/>
      <w:ind w:firstLine="1276"/>
      <w:jc w:val="center"/>
      <w:rPr>
        <w:rFonts w:cstheme="minorHAnsi"/>
        <w:b/>
        <w:sz w:val="24"/>
        <w:szCs w:val="24"/>
        <w:u w:val="single"/>
      </w:rPr>
    </w:pPr>
    <w:r w:rsidRPr="000D0CFD">
      <w:rPr>
        <w:rFonts w:cstheme="minorHAnsi"/>
        <w:b/>
        <w:sz w:val="24"/>
        <w:szCs w:val="24"/>
        <w:u w:val="single"/>
      </w:rPr>
      <w:t xml:space="preserve">AVISO DE PRIVACIDAD </w:t>
    </w:r>
    <w:r w:rsidR="00EC3B73">
      <w:rPr>
        <w:rFonts w:cstheme="minorHAnsi"/>
        <w:b/>
        <w:sz w:val="24"/>
        <w:szCs w:val="24"/>
        <w:u w:val="single"/>
      </w:rPr>
      <w:t>INTEGRAL</w:t>
    </w:r>
  </w:p>
  <w:p w14:paraId="1C4989B3" w14:textId="77777777" w:rsidR="00761B71" w:rsidRPr="000D0CFD" w:rsidRDefault="00761B71" w:rsidP="00761B71">
    <w:pPr>
      <w:spacing w:after="0" w:line="240" w:lineRule="auto"/>
      <w:rPr>
        <w:rFonts w:cstheme="minorHAnsi"/>
        <w:sz w:val="18"/>
        <w:szCs w:val="18"/>
      </w:rPr>
    </w:pPr>
  </w:p>
  <w:p w14:paraId="4C345F5C" w14:textId="77777777" w:rsidR="00761B71" w:rsidRPr="000D0CFD" w:rsidRDefault="00761B71" w:rsidP="00761B71">
    <w:pPr>
      <w:spacing w:after="0" w:line="240" w:lineRule="auto"/>
      <w:ind w:left="1276"/>
      <w:jc w:val="center"/>
      <w:rPr>
        <w:rFonts w:cstheme="minorHAnsi"/>
        <w:b/>
        <w:sz w:val="20"/>
        <w:szCs w:val="20"/>
        <w:u w:val="single"/>
      </w:rPr>
    </w:pPr>
    <w:r w:rsidRPr="000D0CFD">
      <w:rPr>
        <w:rFonts w:cstheme="minorHAnsi"/>
        <w:b/>
        <w:sz w:val="20"/>
        <w:szCs w:val="20"/>
        <w:u w:val="single"/>
      </w:rPr>
      <w:t>Capacitación en materia de Contraloría Social</w:t>
    </w:r>
  </w:p>
  <w:p w14:paraId="547FB729" w14:textId="77777777" w:rsidR="00761B71" w:rsidRDefault="00761B71" w:rsidP="00761B71">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65C8" w14:textId="77777777" w:rsidR="00EC3B73" w:rsidRDefault="00EC3B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2076A"/>
    <w:rsid w:val="00042450"/>
    <w:rsid w:val="00071277"/>
    <w:rsid w:val="00080869"/>
    <w:rsid w:val="000D0CFD"/>
    <w:rsid w:val="000D7915"/>
    <w:rsid w:val="000F224F"/>
    <w:rsid w:val="001019CC"/>
    <w:rsid w:val="001144FD"/>
    <w:rsid w:val="0012630E"/>
    <w:rsid w:val="001718D5"/>
    <w:rsid w:val="00174D44"/>
    <w:rsid w:val="00197C91"/>
    <w:rsid w:val="001D765C"/>
    <w:rsid w:val="001E288B"/>
    <w:rsid w:val="002017E5"/>
    <w:rsid w:val="00224109"/>
    <w:rsid w:val="002651C2"/>
    <w:rsid w:val="002676F2"/>
    <w:rsid w:val="00291D9B"/>
    <w:rsid w:val="002D3F08"/>
    <w:rsid w:val="002F087B"/>
    <w:rsid w:val="00310670"/>
    <w:rsid w:val="003174FA"/>
    <w:rsid w:val="00334AA6"/>
    <w:rsid w:val="00363CF2"/>
    <w:rsid w:val="00392DB0"/>
    <w:rsid w:val="003A50D7"/>
    <w:rsid w:val="003D0A6D"/>
    <w:rsid w:val="003F42A2"/>
    <w:rsid w:val="00405032"/>
    <w:rsid w:val="00405E2F"/>
    <w:rsid w:val="004077C5"/>
    <w:rsid w:val="00437198"/>
    <w:rsid w:val="00475043"/>
    <w:rsid w:val="00475F94"/>
    <w:rsid w:val="004C5178"/>
    <w:rsid w:val="004E51B2"/>
    <w:rsid w:val="005035B4"/>
    <w:rsid w:val="00507884"/>
    <w:rsid w:val="00573D9C"/>
    <w:rsid w:val="00574303"/>
    <w:rsid w:val="005B2546"/>
    <w:rsid w:val="005E6923"/>
    <w:rsid w:val="005F32AD"/>
    <w:rsid w:val="0067260B"/>
    <w:rsid w:val="0068596B"/>
    <w:rsid w:val="0069471E"/>
    <w:rsid w:val="006A02AF"/>
    <w:rsid w:val="006B5456"/>
    <w:rsid w:val="006F2328"/>
    <w:rsid w:val="006F4D2C"/>
    <w:rsid w:val="006F7AF6"/>
    <w:rsid w:val="00713EEE"/>
    <w:rsid w:val="007216F9"/>
    <w:rsid w:val="0073046E"/>
    <w:rsid w:val="00761B71"/>
    <w:rsid w:val="007A56AB"/>
    <w:rsid w:val="007B7FC3"/>
    <w:rsid w:val="0087025C"/>
    <w:rsid w:val="00870FC0"/>
    <w:rsid w:val="00880F51"/>
    <w:rsid w:val="008932C2"/>
    <w:rsid w:val="008D4405"/>
    <w:rsid w:val="008E2150"/>
    <w:rsid w:val="00902DDE"/>
    <w:rsid w:val="00956CAD"/>
    <w:rsid w:val="00966451"/>
    <w:rsid w:val="009811E5"/>
    <w:rsid w:val="009C7594"/>
    <w:rsid w:val="00A25700"/>
    <w:rsid w:val="00A44617"/>
    <w:rsid w:val="00A64AE8"/>
    <w:rsid w:val="00AB3C97"/>
    <w:rsid w:val="00B062F4"/>
    <w:rsid w:val="00B20D08"/>
    <w:rsid w:val="00B60412"/>
    <w:rsid w:val="00B77C55"/>
    <w:rsid w:val="00B8122A"/>
    <w:rsid w:val="00B87521"/>
    <w:rsid w:val="00BA136E"/>
    <w:rsid w:val="00BE4744"/>
    <w:rsid w:val="00BF4B3E"/>
    <w:rsid w:val="00C0489B"/>
    <w:rsid w:val="00C04E8E"/>
    <w:rsid w:val="00C0607E"/>
    <w:rsid w:val="00C10B77"/>
    <w:rsid w:val="00C31B1F"/>
    <w:rsid w:val="00C76EEA"/>
    <w:rsid w:val="00D103D3"/>
    <w:rsid w:val="00D43B36"/>
    <w:rsid w:val="00D80529"/>
    <w:rsid w:val="00DE3CDD"/>
    <w:rsid w:val="00E52E1D"/>
    <w:rsid w:val="00E96268"/>
    <w:rsid w:val="00EA35FD"/>
    <w:rsid w:val="00EB07A8"/>
    <w:rsid w:val="00EC3B73"/>
    <w:rsid w:val="00ED55F2"/>
    <w:rsid w:val="00EF7012"/>
    <w:rsid w:val="00F01F4B"/>
    <w:rsid w:val="00F14FD6"/>
    <w:rsid w:val="00F54B67"/>
    <w:rsid w:val="00F94FA1"/>
    <w:rsid w:val="00FB0EC2"/>
    <w:rsid w:val="00FB1253"/>
    <w:rsid w:val="00FD4A1A"/>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guanajuato.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2</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31</cp:revision>
  <cp:lastPrinted>2023-08-29T21:05:00Z</cp:lastPrinted>
  <dcterms:created xsi:type="dcterms:W3CDTF">2025-02-17T17:43:00Z</dcterms:created>
  <dcterms:modified xsi:type="dcterms:W3CDTF">2025-03-04T17:15:00Z</dcterms:modified>
</cp:coreProperties>
</file>