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12657" w14:textId="77777777" w:rsidR="000D0CFD" w:rsidRPr="000D0CFD" w:rsidRDefault="000D0CFD" w:rsidP="000D0CFD">
      <w:pPr>
        <w:spacing w:after="0" w:line="240" w:lineRule="auto"/>
        <w:rPr>
          <w:rFonts w:cstheme="minorHAnsi"/>
          <w:sz w:val="18"/>
          <w:szCs w:val="18"/>
        </w:rPr>
      </w:pPr>
    </w:p>
    <w:p w14:paraId="26B8C215" w14:textId="77777777" w:rsidR="000D0CFD" w:rsidRPr="000D0CFD" w:rsidRDefault="000D0CFD" w:rsidP="008E2150">
      <w:pPr>
        <w:spacing w:after="0" w:line="240" w:lineRule="auto"/>
        <w:jc w:val="both"/>
        <w:rPr>
          <w:rFonts w:cstheme="minorHAnsi"/>
          <w:sz w:val="18"/>
          <w:szCs w:val="18"/>
        </w:rPr>
      </w:pPr>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18FA5761" w14:textId="77777777" w:rsidR="000D0CFD" w:rsidRPr="000D0CFD" w:rsidRDefault="000D0CFD" w:rsidP="008E2150">
      <w:pPr>
        <w:spacing w:after="0" w:line="240" w:lineRule="auto"/>
        <w:jc w:val="both"/>
        <w:rPr>
          <w:rFonts w:cstheme="minorHAnsi"/>
          <w:sz w:val="18"/>
          <w:szCs w:val="18"/>
        </w:rPr>
      </w:pPr>
    </w:p>
    <w:p w14:paraId="56F6DD1C" w14:textId="77777777"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071277">
        <w:rPr>
          <w:rFonts w:cstheme="minorHAnsi"/>
          <w:b/>
          <w:sz w:val="18"/>
          <w:szCs w:val="18"/>
        </w:rPr>
        <w:t>.</w:t>
      </w:r>
    </w:p>
    <w:p w14:paraId="578D4FD7" w14:textId="77777777" w:rsidR="000D0CFD" w:rsidRPr="000D0CFD" w:rsidRDefault="000D0CFD" w:rsidP="008E2150">
      <w:pPr>
        <w:spacing w:after="0" w:line="240" w:lineRule="auto"/>
        <w:jc w:val="both"/>
        <w:rPr>
          <w:rFonts w:cstheme="minorHAnsi"/>
          <w:sz w:val="18"/>
          <w:szCs w:val="18"/>
        </w:rPr>
      </w:pPr>
    </w:p>
    <w:p w14:paraId="633CCEAF" w14:textId="45DB9D68" w:rsidR="00C10B77" w:rsidRPr="003D0A6D" w:rsidRDefault="00C10B77" w:rsidP="007F3404">
      <w:pPr>
        <w:jc w:val="both"/>
        <w:rPr>
          <w:rFonts w:cstheme="minorHAnsi"/>
          <w:color w:val="000000" w:themeColor="text1"/>
          <w:sz w:val="18"/>
          <w:szCs w:val="18"/>
        </w:rPr>
      </w:pPr>
      <w:r>
        <w:rPr>
          <w:rFonts w:cstheme="minorHAnsi"/>
          <w:sz w:val="18"/>
          <w:szCs w:val="18"/>
        </w:rPr>
        <w:t xml:space="preserve">La Secretaría de la </w:t>
      </w:r>
      <w:r w:rsidR="00717631">
        <w:rPr>
          <w:rFonts w:cstheme="minorHAnsi"/>
          <w:sz w:val="18"/>
          <w:szCs w:val="18"/>
        </w:rPr>
        <w:t>Honestidad</w:t>
      </w:r>
      <w:r>
        <w:rPr>
          <w:rFonts w:cstheme="minorHAnsi"/>
          <w:sz w:val="18"/>
          <w:szCs w:val="18"/>
        </w:rPr>
        <w:t xml:space="preserve"> 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w:t>
      </w:r>
      <w:r w:rsidR="00A44617">
        <w:rPr>
          <w:rFonts w:cstheme="minorHAnsi"/>
          <w:sz w:val="18"/>
          <w:szCs w:val="18"/>
        </w:rPr>
        <w:t xml:space="preserve"> 16 segundo párrafo de la Constitución Política de los Estados Unidos Mexicano; </w:t>
      </w:r>
      <w:r w:rsidRPr="00D80529">
        <w:rPr>
          <w:rFonts w:cstheme="minorHAnsi"/>
          <w:sz w:val="18"/>
          <w:szCs w:val="18"/>
        </w:rPr>
        <w:t xml:space="preserve">14 apartado B, fracciones II y III, así como 80 de la Constitución Política para el Estado de </w:t>
      </w:r>
      <w:r w:rsidRPr="00F65C2D">
        <w:rPr>
          <w:rFonts w:cstheme="minorHAnsi"/>
          <w:sz w:val="18"/>
          <w:szCs w:val="18"/>
        </w:rPr>
        <w:t>Gu</w:t>
      </w:r>
      <w:r w:rsidR="00E22456" w:rsidRPr="00F65C2D">
        <w:rPr>
          <w:rFonts w:cstheme="minorHAnsi"/>
          <w:sz w:val="18"/>
          <w:szCs w:val="18"/>
        </w:rPr>
        <w:t xml:space="preserve">anajuato; 3, </w:t>
      </w:r>
      <w:r w:rsidR="00A932F8" w:rsidRPr="00F65C2D">
        <w:rPr>
          <w:rFonts w:eastAsia="Times New Roman" w:cstheme="minorHAnsi"/>
          <w:sz w:val="18"/>
          <w:szCs w:val="18"/>
          <w:lang w:eastAsia="es-MX"/>
        </w:rPr>
        <w:t>13 fracción</w:t>
      </w:r>
      <w:r w:rsidR="00A932F8">
        <w:rPr>
          <w:rFonts w:eastAsia="Times New Roman" w:cstheme="minorHAnsi"/>
          <w:sz w:val="18"/>
          <w:szCs w:val="18"/>
          <w:lang w:eastAsia="es-MX"/>
        </w:rPr>
        <w:t xml:space="preserve"> </w:t>
      </w:r>
      <w:r w:rsidR="00A932F8" w:rsidRPr="00A932F8">
        <w:rPr>
          <w:rFonts w:eastAsia="Times New Roman" w:cstheme="minorHAnsi"/>
          <w:sz w:val="18"/>
          <w:szCs w:val="18"/>
          <w:lang w:eastAsia="es-MX"/>
        </w:rPr>
        <w:t>XI</w:t>
      </w:r>
      <w:r w:rsidR="00F65C2D">
        <w:rPr>
          <w:rFonts w:eastAsia="Times New Roman" w:cstheme="minorHAnsi"/>
          <w:sz w:val="18"/>
          <w:szCs w:val="18"/>
          <w:lang w:eastAsia="es-MX"/>
        </w:rPr>
        <w:t>I</w:t>
      </w:r>
      <w:r w:rsidR="00A932F8" w:rsidRPr="00A932F8">
        <w:rPr>
          <w:rFonts w:eastAsia="Times New Roman" w:cstheme="minorHAnsi"/>
          <w:sz w:val="18"/>
          <w:szCs w:val="18"/>
          <w:lang w:eastAsia="es-MX"/>
        </w:rPr>
        <w:t xml:space="preserve"> y 32 fracción V inciso e) de la Ley Orgánica del Poder Ejecutivo para el</w:t>
      </w:r>
      <w:r w:rsidR="00A932F8">
        <w:rPr>
          <w:rFonts w:eastAsia="Times New Roman" w:cstheme="minorHAnsi"/>
          <w:sz w:val="18"/>
          <w:szCs w:val="18"/>
          <w:lang w:eastAsia="es-MX"/>
        </w:rPr>
        <w:t xml:space="preserve"> </w:t>
      </w:r>
      <w:r w:rsidR="00A932F8" w:rsidRPr="00A932F8">
        <w:rPr>
          <w:rFonts w:eastAsia="Times New Roman" w:cstheme="minorHAnsi"/>
          <w:sz w:val="18"/>
          <w:szCs w:val="18"/>
          <w:lang w:eastAsia="es-MX"/>
        </w:rPr>
        <w:t xml:space="preserve">Estado de Guanajuato y </w:t>
      </w:r>
      <w:r w:rsidR="009C230D">
        <w:rPr>
          <w:rFonts w:eastAsia="Times New Roman" w:cstheme="minorHAnsi"/>
          <w:sz w:val="18"/>
          <w:szCs w:val="18"/>
          <w:lang w:eastAsia="es-MX"/>
        </w:rPr>
        <w:t>S</w:t>
      </w:r>
      <w:r w:rsidR="00A932F8" w:rsidRPr="00A932F8">
        <w:rPr>
          <w:rFonts w:eastAsia="Times New Roman" w:cstheme="minorHAnsi"/>
          <w:sz w:val="18"/>
          <w:szCs w:val="18"/>
          <w:lang w:eastAsia="es-MX"/>
        </w:rPr>
        <w:t xml:space="preserve">exto </w:t>
      </w:r>
      <w:r w:rsidR="009C230D">
        <w:rPr>
          <w:rFonts w:eastAsia="Times New Roman" w:cstheme="minorHAnsi"/>
          <w:sz w:val="18"/>
          <w:szCs w:val="18"/>
          <w:lang w:eastAsia="es-MX"/>
        </w:rPr>
        <w:t>T</w:t>
      </w:r>
      <w:r w:rsidR="00A932F8" w:rsidRPr="00A932F8">
        <w:rPr>
          <w:rFonts w:eastAsia="Times New Roman" w:cstheme="minorHAnsi"/>
          <w:sz w:val="18"/>
          <w:szCs w:val="18"/>
          <w:lang w:eastAsia="es-MX"/>
        </w:rPr>
        <w:t>ransitorio del Decreto Legislativo número 345</w:t>
      </w:r>
      <w:r w:rsidR="00A932F8">
        <w:rPr>
          <w:rFonts w:eastAsia="Times New Roman" w:cstheme="minorHAnsi"/>
          <w:sz w:val="18"/>
          <w:szCs w:val="18"/>
          <w:lang w:eastAsia="es-MX"/>
        </w:rPr>
        <w:t xml:space="preserve"> </w:t>
      </w:r>
      <w:r w:rsidR="00A932F8" w:rsidRPr="00A932F8">
        <w:rPr>
          <w:rFonts w:eastAsia="Times New Roman" w:cstheme="minorHAnsi"/>
          <w:sz w:val="18"/>
          <w:szCs w:val="18"/>
          <w:lang w:eastAsia="es-MX"/>
        </w:rPr>
        <w:t>publicado el 17 de septiembre de 2024 en el Periódico Oficial de Gobierno del</w:t>
      </w:r>
      <w:r w:rsidR="00A932F8">
        <w:rPr>
          <w:rFonts w:eastAsia="Times New Roman" w:cstheme="minorHAnsi"/>
          <w:sz w:val="18"/>
          <w:szCs w:val="18"/>
          <w:lang w:eastAsia="es-MX"/>
        </w:rPr>
        <w:t xml:space="preserve"> </w:t>
      </w:r>
      <w:r w:rsidR="00A932F8" w:rsidRPr="00A932F8">
        <w:rPr>
          <w:rFonts w:eastAsia="Times New Roman" w:cstheme="minorHAnsi"/>
          <w:sz w:val="18"/>
          <w:szCs w:val="18"/>
          <w:lang w:eastAsia="es-MX"/>
        </w:rPr>
        <w:t>Estado de Guanajuato número 187, Sexta Parte, mediante el cual se reformó la</w:t>
      </w:r>
      <w:r w:rsidR="00A932F8">
        <w:rPr>
          <w:rFonts w:eastAsia="Times New Roman" w:cstheme="minorHAnsi"/>
          <w:sz w:val="18"/>
          <w:szCs w:val="18"/>
          <w:lang w:eastAsia="es-MX"/>
        </w:rPr>
        <w:t xml:space="preserve"> </w:t>
      </w:r>
      <w:r w:rsidR="00F65C2D">
        <w:rPr>
          <w:rFonts w:eastAsia="Times New Roman" w:cstheme="minorHAnsi"/>
          <w:sz w:val="18"/>
          <w:szCs w:val="18"/>
          <w:lang w:eastAsia="es-MX"/>
        </w:rPr>
        <w:t>citada Ley</w:t>
      </w:r>
      <w:r w:rsidR="009C230D">
        <w:rPr>
          <w:rFonts w:eastAsia="Times New Roman" w:cstheme="minorHAnsi"/>
          <w:sz w:val="18"/>
          <w:szCs w:val="18"/>
          <w:lang w:eastAsia="es-MX"/>
        </w:rPr>
        <w:t xml:space="preserve"> Orgánica</w:t>
      </w:r>
      <w:r w:rsidR="00F65C2D">
        <w:rPr>
          <w:rFonts w:eastAsia="Times New Roman" w:cstheme="minorHAnsi"/>
          <w:sz w:val="18"/>
          <w:szCs w:val="18"/>
          <w:lang w:eastAsia="es-MX"/>
        </w:rPr>
        <w:t xml:space="preserve">, </w:t>
      </w:r>
      <w:r w:rsidR="00A932F8" w:rsidRPr="00A932F8">
        <w:rPr>
          <w:rFonts w:eastAsia="Times New Roman" w:cstheme="minorHAnsi"/>
          <w:sz w:val="18"/>
          <w:szCs w:val="18"/>
          <w:lang w:eastAsia="es-MX"/>
        </w:rPr>
        <w:t>en relación con el artículo Primero del Decreto</w:t>
      </w:r>
      <w:r w:rsidR="00A932F8">
        <w:rPr>
          <w:rFonts w:eastAsia="Times New Roman" w:cstheme="minorHAnsi"/>
          <w:sz w:val="18"/>
          <w:szCs w:val="18"/>
          <w:lang w:eastAsia="es-MX"/>
        </w:rPr>
        <w:t xml:space="preserve"> </w:t>
      </w:r>
      <w:r w:rsidR="00A932F8" w:rsidRPr="00A932F8">
        <w:rPr>
          <w:rFonts w:eastAsia="Times New Roman" w:cstheme="minorHAnsi"/>
          <w:sz w:val="18"/>
          <w:szCs w:val="18"/>
          <w:lang w:eastAsia="es-MX"/>
        </w:rPr>
        <w:t>Legislativo número 66 publicado el 25 de junio de 2025 en el Periódico Oficial</w:t>
      </w:r>
      <w:r w:rsidR="00A932F8">
        <w:rPr>
          <w:rFonts w:eastAsia="Times New Roman" w:cstheme="minorHAnsi"/>
          <w:sz w:val="18"/>
          <w:szCs w:val="18"/>
          <w:lang w:eastAsia="es-MX"/>
        </w:rPr>
        <w:t xml:space="preserve"> </w:t>
      </w:r>
      <w:r w:rsidR="00A932F8" w:rsidRPr="00A932F8">
        <w:rPr>
          <w:rFonts w:eastAsia="Times New Roman" w:cstheme="minorHAnsi"/>
          <w:sz w:val="18"/>
          <w:szCs w:val="18"/>
          <w:lang w:eastAsia="es-MX"/>
        </w:rPr>
        <w:t>de Gobierno del Estado de Guanajuato número 126, Tercera Parte, mediante el cual</w:t>
      </w:r>
      <w:r w:rsidR="00A932F8">
        <w:rPr>
          <w:rFonts w:eastAsia="Times New Roman" w:cstheme="minorHAnsi"/>
          <w:sz w:val="18"/>
          <w:szCs w:val="18"/>
          <w:lang w:eastAsia="es-MX"/>
        </w:rPr>
        <w:t xml:space="preserve"> </w:t>
      </w:r>
      <w:r w:rsidR="00F65C2D">
        <w:rPr>
          <w:rFonts w:eastAsia="Times New Roman" w:cstheme="minorHAnsi"/>
          <w:sz w:val="18"/>
          <w:szCs w:val="18"/>
          <w:lang w:eastAsia="es-MX"/>
        </w:rPr>
        <w:t xml:space="preserve">se adicionan diversas disposiciones a la </w:t>
      </w:r>
      <w:r w:rsidR="00A932F8" w:rsidRPr="00A932F8">
        <w:rPr>
          <w:rFonts w:eastAsia="Times New Roman" w:cstheme="minorHAnsi"/>
          <w:sz w:val="18"/>
          <w:szCs w:val="18"/>
          <w:lang w:eastAsia="es-MX"/>
        </w:rPr>
        <w:t>Ley Orgánica del Poder Ejecutivo para el Estado de Guanajuato</w:t>
      </w:r>
      <w:r w:rsidR="00A932F8" w:rsidRPr="007F3404">
        <w:rPr>
          <w:rFonts w:eastAsia="Times New Roman" w:cstheme="minorHAnsi"/>
          <w:sz w:val="18"/>
          <w:szCs w:val="18"/>
          <w:lang w:eastAsia="es-MX"/>
        </w:rPr>
        <w:t>;</w:t>
      </w:r>
      <w:r w:rsidR="007F3404" w:rsidRPr="007F3404">
        <w:rPr>
          <w:rFonts w:eastAsia="Times New Roman" w:cstheme="minorHAnsi"/>
          <w:sz w:val="18"/>
          <w:szCs w:val="18"/>
          <w:lang w:eastAsia="es-MX"/>
        </w:rPr>
        <w:t xml:space="preserve"> </w:t>
      </w:r>
      <w:r w:rsidR="004B7B1B" w:rsidRPr="007F3404">
        <w:rPr>
          <w:rFonts w:cstheme="minorHAnsi"/>
          <w:color w:val="000000" w:themeColor="text1"/>
          <w:sz w:val="18"/>
          <w:szCs w:val="18"/>
        </w:rPr>
        <w:t>artículos 4</w:t>
      </w:r>
      <w:r w:rsidR="00A4028B" w:rsidRPr="007F3404">
        <w:rPr>
          <w:rFonts w:cstheme="minorHAnsi"/>
          <w:color w:val="000000" w:themeColor="text1"/>
          <w:sz w:val="18"/>
          <w:szCs w:val="18"/>
        </w:rPr>
        <w:t xml:space="preserve">, fracción III inciso b numeral b.2, 39 fracción II inciso b) y 47 fracciones I, II, IV y V del Reglamento Interior de la Secretaría de la Transparencia y Rendición de Cuentas, es la responsable del tratamiento de los datos </w:t>
      </w:r>
      <w:r w:rsidR="00EB34A4" w:rsidRPr="007F3404">
        <w:rPr>
          <w:rFonts w:cstheme="minorHAnsi"/>
          <w:color w:val="000000" w:themeColor="text1"/>
          <w:sz w:val="18"/>
          <w:szCs w:val="18"/>
        </w:rPr>
        <w:t>personales que nos proporcionen</w:t>
      </w:r>
      <w:r w:rsidRPr="007F3404">
        <w:rPr>
          <w:rFonts w:cstheme="minorHAnsi"/>
          <w:color w:val="000000" w:themeColor="text1"/>
          <w:sz w:val="18"/>
          <w:szCs w:val="18"/>
        </w:rPr>
        <w:t>.</w:t>
      </w:r>
    </w:p>
    <w:p w14:paraId="2D3693AE" w14:textId="77777777" w:rsidR="00CF2171" w:rsidRDefault="00CF2171" w:rsidP="008E2150">
      <w:pPr>
        <w:spacing w:after="0" w:line="240" w:lineRule="auto"/>
        <w:jc w:val="both"/>
        <w:rPr>
          <w:rFonts w:cstheme="minorHAnsi"/>
          <w:sz w:val="18"/>
          <w:szCs w:val="18"/>
        </w:rPr>
      </w:pPr>
    </w:p>
    <w:p w14:paraId="67156E9E"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071277">
        <w:rPr>
          <w:rFonts w:cstheme="minorHAnsi"/>
          <w:b/>
          <w:sz w:val="18"/>
          <w:szCs w:val="18"/>
        </w:rPr>
        <w:t>.</w:t>
      </w:r>
    </w:p>
    <w:p w14:paraId="3C417FC9" w14:textId="77777777" w:rsidR="000D0CFD" w:rsidRPr="000D0CFD" w:rsidRDefault="000D0CFD" w:rsidP="008E2150">
      <w:pPr>
        <w:spacing w:after="0" w:line="240" w:lineRule="auto"/>
        <w:jc w:val="both"/>
        <w:rPr>
          <w:rFonts w:cstheme="minorHAnsi"/>
          <w:sz w:val="18"/>
          <w:szCs w:val="18"/>
        </w:rPr>
      </w:pPr>
    </w:p>
    <w:p w14:paraId="37D01A70" w14:textId="77777777" w:rsidR="000D0CFD" w:rsidRDefault="004077C5" w:rsidP="008E2150">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4592FB0D" w14:textId="77777777" w:rsidR="004077C5" w:rsidRDefault="004077C5" w:rsidP="008E2150">
      <w:pPr>
        <w:spacing w:after="0" w:line="240" w:lineRule="auto"/>
        <w:jc w:val="both"/>
        <w:rPr>
          <w:rFonts w:cstheme="minorHAnsi"/>
          <w:sz w:val="18"/>
          <w:szCs w:val="18"/>
        </w:rPr>
      </w:pPr>
    </w:p>
    <w:p w14:paraId="32B5FCB0"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Llevar un registro de las personas solicitantes de capacitación en materia de contraloría social.</w:t>
      </w:r>
    </w:p>
    <w:p w14:paraId="0AABB30C"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Integrar una base de datos de las personas que participan en los eventos de capacitación en materia de contraloría social.</w:t>
      </w:r>
    </w:p>
    <w:p w14:paraId="7800954B"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Integrar información a los sistemas integrales de capacitación que se establezcan, con la finalidad de que las personas puedan participar en eventos de capacitación integrados en dichos sistemas.</w:t>
      </w:r>
    </w:p>
    <w:p w14:paraId="496C5874"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Realizar evaluaciones y/o encuestas de satisfacción ciudadana en materia de contraloría social.</w:t>
      </w:r>
    </w:p>
    <w:p w14:paraId="5C8A3DDE" w14:textId="260FB3A3" w:rsidR="00224109" w:rsidRPr="003D0A6D" w:rsidRDefault="00224109" w:rsidP="00224109">
      <w:pPr>
        <w:pStyle w:val="Prrafodelista"/>
        <w:numPr>
          <w:ilvl w:val="0"/>
          <w:numId w:val="1"/>
        </w:numPr>
        <w:spacing w:after="0" w:line="240" w:lineRule="auto"/>
        <w:jc w:val="both"/>
        <w:rPr>
          <w:rFonts w:cstheme="minorHAnsi"/>
          <w:color w:val="000000" w:themeColor="text1"/>
          <w:sz w:val="18"/>
          <w:szCs w:val="18"/>
        </w:rPr>
      </w:pPr>
      <w:r w:rsidRPr="004077C5">
        <w:rPr>
          <w:rFonts w:cstheme="minorHAnsi"/>
          <w:sz w:val="18"/>
          <w:szCs w:val="18"/>
        </w:rPr>
        <w:t xml:space="preserve">Llevar un registro de las </w:t>
      </w:r>
      <w:r>
        <w:rPr>
          <w:rFonts w:cstheme="minorHAnsi"/>
          <w:sz w:val="18"/>
          <w:szCs w:val="18"/>
        </w:rPr>
        <w:t xml:space="preserve">personas capacitadas que desempeñan alguna función o cargo en materia de contraloría social, en atención a los programas y proyectos de contraloría social y participación ciudadana implementados por la </w:t>
      </w:r>
      <w:r w:rsidRPr="003D0A6D">
        <w:rPr>
          <w:rFonts w:cstheme="minorHAnsi"/>
          <w:color w:val="000000" w:themeColor="text1"/>
          <w:sz w:val="18"/>
          <w:szCs w:val="18"/>
        </w:rPr>
        <w:t xml:space="preserve">Secretaría de la </w:t>
      </w:r>
      <w:r w:rsidR="00475043" w:rsidRPr="003D0A6D">
        <w:rPr>
          <w:rFonts w:cstheme="minorHAnsi"/>
          <w:color w:val="000000" w:themeColor="text1"/>
          <w:sz w:val="18"/>
          <w:szCs w:val="18"/>
        </w:rPr>
        <w:t>Honestidad</w:t>
      </w:r>
      <w:r w:rsidRPr="003D0A6D">
        <w:rPr>
          <w:rFonts w:cstheme="minorHAnsi"/>
          <w:color w:val="000000" w:themeColor="text1"/>
          <w:sz w:val="18"/>
          <w:szCs w:val="18"/>
        </w:rPr>
        <w:t>.</w:t>
      </w:r>
    </w:p>
    <w:p w14:paraId="124B4585"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Llevar un registro con fines estadísticos de las Instituciones que participan en los eventos de capacitación.</w:t>
      </w:r>
    </w:p>
    <w:p w14:paraId="6CB6B244" w14:textId="77777777" w:rsidR="00224109" w:rsidRPr="004077C5"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Expedir documentos, en su caso, que acreditan la participación en eventos de capacitación en materia de contraloría social.</w:t>
      </w:r>
    </w:p>
    <w:p w14:paraId="37E1C853" w14:textId="12F14719" w:rsidR="00224109" w:rsidRPr="00F34750" w:rsidRDefault="00224109" w:rsidP="008E2150">
      <w:pPr>
        <w:spacing w:after="0" w:line="240" w:lineRule="auto"/>
        <w:jc w:val="both"/>
        <w:rPr>
          <w:rFonts w:cstheme="minorHAnsi"/>
          <w:color w:val="000000" w:themeColor="text1"/>
          <w:sz w:val="18"/>
          <w:szCs w:val="18"/>
        </w:rPr>
      </w:pPr>
    </w:p>
    <w:p w14:paraId="05FFBFEC" w14:textId="2620D6F0" w:rsidR="00F34750" w:rsidRPr="00F34750" w:rsidRDefault="00F34750" w:rsidP="00F34750">
      <w:pPr>
        <w:spacing w:after="0" w:line="240" w:lineRule="auto"/>
        <w:jc w:val="both"/>
        <w:rPr>
          <w:rFonts w:cstheme="minorHAnsi"/>
          <w:color w:val="000000" w:themeColor="text1"/>
          <w:sz w:val="18"/>
          <w:szCs w:val="18"/>
        </w:rPr>
      </w:pPr>
      <w:r w:rsidRPr="00F34750">
        <w:rPr>
          <w:rFonts w:cstheme="minorHAnsi"/>
          <w:color w:val="000000" w:themeColor="text1"/>
          <w:sz w:val="18"/>
          <w:szCs w:val="18"/>
        </w:rPr>
        <w:t xml:space="preserve">Para las finalidades antes señaladas, solicitamos los siguientes datos personales: nombre completo, sexo, registro federal de contribuyentes (RFC), edad, </w:t>
      </w:r>
      <w:r w:rsidR="007B2D55">
        <w:rPr>
          <w:rFonts w:cstheme="minorHAnsi"/>
          <w:color w:val="000000" w:themeColor="text1"/>
          <w:sz w:val="18"/>
          <w:szCs w:val="18"/>
        </w:rPr>
        <w:t>correo electrónico</w:t>
      </w:r>
      <w:r w:rsidR="0059057D">
        <w:rPr>
          <w:rFonts w:cstheme="minorHAnsi"/>
          <w:color w:val="000000" w:themeColor="text1"/>
          <w:sz w:val="18"/>
          <w:szCs w:val="18"/>
        </w:rPr>
        <w:t xml:space="preserve"> </w:t>
      </w:r>
      <w:r w:rsidR="0059057D" w:rsidRPr="00526575">
        <w:rPr>
          <w:rFonts w:cstheme="minorHAnsi"/>
          <w:sz w:val="18"/>
          <w:szCs w:val="18"/>
        </w:rPr>
        <w:t>personal</w:t>
      </w:r>
      <w:r w:rsidR="007B2D55" w:rsidRPr="00526575">
        <w:rPr>
          <w:rFonts w:cstheme="minorHAnsi"/>
          <w:sz w:val="18"/>
          <w:szCs w:val="18"/>
        </w:rPr>
        <w:t xml:space="preserve">, </w:t>
      </w:r>
      <w:r w:rsidRPr="00526575">
        <w:rPr>
          <w:rFonts w:cstheme="minorHAnsi"/>
          <w:sz w:val="18"/>
          <w:szCs w:val="18"/>
        </w:rPr>
        <w:t>municipio donde vive</w:t>
      </w:r>
      <w:r w:rsidR="0059057D" w:rsidRPr="00526575">
        <w:rPr>
          <w:rFonts w:cstheme="minorHAnsi"/>
          <w:sz w:val="18"/>
          <w:szCs w:val="18"/>
        </w:rPr>
        <w:t xml:space="preserve"> y el</w:t>
      </w:r>
      <w:r w:rsidRPr="00526575">
        <w:rPr>
          <w:rFonts w:cstheme="minorHAnsi"/>
          <w:sz w:val="18"/>
          <w:szCs w:val="18"/>
        </w:rPr>
        <w:t xml:space="preserve"> </w:t>
      </w:r>
      <w:r w:rsidRPr="00F34750">
        <w:rPr>
          <w:rFonts w:cstheme="minorHAnsi"/>
          <w:color w:val="000000" w:themeColor="text1"/>
          <w:sz w:val="18"/>
          <w:szCs w:val="18"/>
        </w:rPr>
        <w:t>nombre de la institución donde estudia, trabaja o participa.</w:t>
      </w:r>
    </w:p>
    <w:p w14:paraId="0B33152E" w14:textId="77777777" w:rsidR="00F34750" w:rsidRPr="000D0CFD" w:rsidRDefault="00F34750" w:rsidP="008E2150">
      <w:pPr>
        <w:spacing w:after="0" w:line="240" w:lineRule="auto"/>
        <w:jc w:val="both"/>
        <w:rPr>
          <w:rFonts w:cstheme="minorHAnsi"/>
          <w:sz w:val="18"/>
          <w:szCs w:val="18"/>
        </w:rPr>
      </w:pPr>
    </w:p>
    <w:p w14:paraId="6BCEE819" w14:textId="77777777"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7BAB0003" w14:textId="13CE818B" w:rsidR="000D0CFD" w:rsidRDefault="000D0CFD" w:rsidP="008E2150">
      <w:pPr>
        <w:spacing w:after="0" w:line="240" w:lineRule="auto"/>
        <w:jc w:val="both"/>
        <w:rPr>
          <w:rFonts w:cstheme="minorHAnsi"/>
          <w:sz w:val="18"/>
          <w:szCs w:val="18"/>
        </w:rPr>
      </w:pPr>
    </w:p>
    <w:p w14:paraId="744C66D8" w14:textId="0BC580D2" w:rsidR="00623DC0" w:rsidRDefault="00623DC0" w:rsidP="008E2150">
      <w:pPr>
        <w:spacing w:after="0" w:line="240" w:lineRule="auto"/>
        <w:jc w:val="both"/>
        <w:rPr>
          <w:rFonts w:cstheme="minorHAnsi"/>
          <w:sz w:val="18"/>
          <w:szCs w:val="18"/>
        </w:rPr>
      </w:pPr>
    </w:p>
    <w:p w14:paraId="32EBB701" w14:textId="70539036" w:rsidR="00623DC0" w:rsidRDefault="00623DC0" w:rsidP="008E2150">
      <w:pPr>
        <w:spacing w:after="0" w:line="240" w:lineRule="auto"/>
        <w:jc w:val="both"/>
        <w:rPr>
          <w:rFonts w:cstheme="minorHAnsi"/>
          <w:sz w:val="18"/>
          <w:szCs w:val="18"/>
        </w:rPr>
      </w:pPr>
    </w:p>
    <w:p w14:paraId="50D0663F" w14:textId="77777777" w:rsidR="00623DC0" w:rsidRPr="000D0CFD" w:rsidRDefault="00623DC0" w:rsidP="008E2150">
      <w:pPr>
        <w:spacing w:after="0" w:line="240" w:lineRule="auto"/>
        <w:jc w:val="both"/>
        <w:rPr>
          <w:rFonts w:cstheme="minorHAnsi"/>
          <w:sz w:val="18"/>
          <w:szCs w:val="18"/>
        </w:rPr>
      </w:pPr>
    </w:p>
    <w:p w14:paraId="6A2C79E2" w14:textId="07076725" w:rsidR="0012630E" w:rsidRPr="00956CAD" w:rsidRDefault="00F34750" w:rsidP="008E2150">
      <w:pPr>
        <w:spacing w:after="0" w:line="240" w:lineRule="auto"/>
        <w:jc w:val="both"/>
        <w:rPr>
          <w:rFonts w:cstheme="minorHAnsi"/>
          <w:b/>
          <w:sz w:val="18"/>
          <w:szCs w:val="18"/>
        </w:rPr>
      </w:pPr>
      <w:r>
        <w:rPr>
          <w:rFonts w:cstheme="minorHAnsi"/>
          <w:b/>
          <w:sz w:val="18"/>
          <w:szCs w:val="18"/>
        </w:rPr>
        <w:t>TRANSFERENCIA DE DATOS PERSONALES.</w:t>
      </w:r>
    </w:p>
    <w:p w14:paraId="474CCA9D" w14:textId="77777777" w:rsidR="0012630E" w:rsidRDefault="0012630E" w:rsidP="008E2150">
      <w:pPr>
        <w:spacing w:after="0" w:line="240" w:lineRule="auto"/>
        <w:jc w:val="both"/>
        <w:rPr>
          <w:rFonts w:cstheme="minorHAnsi"/>
          <w:sz w:val="18"/>
          <w:szCs w:val="18"/>
        </w:rPr>
      </w:pPr>
    </w:p>
    <w:p w14:paraId="1277F49B" w14:textId="77777777" w:rsidR="0012630E" w:rsidRDefault="002651C2" w:rsidP="008E2150">
      <w:pPr>
        <w:spacing w:after="0" w:line="240" w:lineRule="auto"/>
        <w:jc w:val="both"/>
        <w:rPr>
          <w:rFonts w:cstheme="minorHAnsi"/>
          <w:sz w:val="18"/>
          <w:szCs w:val="18"/>
        </w:rPr>
      </w:pPr>
      <w:r>
        <w:rPr>
          <w:rFonts w:cstheme="minorHAnsi"/>
          <w:sz w:val="18"/>
          <w:szCs w:val="18"/>
        </w:rPr>
        <w:t>Se hace de su conocimiento que sus datos personales podrán ser transferidos a otros sujetos obligados, siempre y cuando, los datos se utilicen para el ejercicio de sus facultades, además de otras transmisiones previstas en la Ley, en términos de lo previsto en los artículos 19, 96, 97, 98, 99, 100 y 101, de la Ley de Protección de Datos Personales en Posesión de Sujetos Obligados, o cuando, previamente, se haya obtenido su consentimiento expreso por escrito o por un medio de autenticación similar.</w:t>
      </w:r>
    </w:p>
    <w:p w14:paraId="1EEF9C94" w14:textId="77777777" w:rsidR="0012630E" w:rsidRDefault="0012630E" w:rsidP="008E2150">
      <w:pPr>
        <w:spacing w:after="0" w:line="240" w:lineRule="auto"/>
        <w:jc w:val="both"/>
        <w:rPr>
          <w:rFonts w:cstheme="minorHAnsi"/>
          <w:sz w:val="18"/>
          <w:szCs w:val="18"/>
        </w:rPr>
      </w:pPr>
    </w:p>
    <w:p w14:paraId="69568B11" w14:textId="77777777" w:rsidR="00880F51" w:rsidRPr="006A02AF" w:rsidRDefault="00880F51" w:rsidP="00880F51">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3821F8F2" w14:textId="77777777" w:rsidR="00880F51" w:rsidRDefault="00880F51" w:rsidP="00880F51">
      <w:pPr>
        <w:spacing w:after="0" w:line="240" w:lineRule="auto"/>
        <w:jc w:val="both"/>
        <w:rPr>
          <w:rFonts w:cstheme="minorHAnsi"/>
          <w:sz w:val="18"/>
          <w:szCs w:val="18"/>
        </w:rPr>
      </w:pPr>
    </w:p>
    <w:p w14:paraId="11801CFB" w14:textId="02709B68" w:rsidR="00F34750" w:rsidRDefault="00880F51" w:rsidP="008E2150">
      <w:pPr>
        <w:spacing w:after="0" w:line="240" w:lineRule="auto"/>
        <w:jc w:val="both"/>
        <w:rPr>
          <w:rFonts w:cstheme="minorHAnsi"/>
          <w:sz w:val="18"/>
          <w:szCs w:val="18"/>
        </w:rPr>
      </w:pPr>
      <w:r>
        <w:rPr>
          <w:rFonts w:cstheme="minorHAnsi"/>
          <w:sz w:val="18"/>
          <w:szCs w:val="18"/>
        </w:rPr>
        <w:t>La protección de sus datos personales es un derecho vinculado a la protección de su privacidad. La Ley establece los medios para controlar el uso ajeno y destino de su información personal, con el propósito de impedir su tráfico ilícito y la potenci</w:t>
      </w:r>
      <w:r w:rsidR="00F34750">
        <w:rPr>
          <w:rFonts w:cstheme="minorHAnsi"/>
          <w:sz w:val="18"/>
          <w:szCs w:val="18"/>
        </w:rPr>
        <w:t>al vulneración de su dignidad.</w:t>
      </w:r>
    </w:p>
    <w:p w14:paraId="154C406E" w14:textId="6AF8F8D7" w:rsidR="00880F51" w:rsidRDefault="00880F51" w:rsidP="008E2150">
      <w:pPr>
        <w:spacing w:after="0" w:line="240" w:lineRule="auto"/>
        <w:jc w:val="both"/>
        <w:rPr>
          <w:rFonts w:cstheme="minorHAnsi"/>
          <w:sz w:val="18"/>
          <w:szCs w:val="18"/>
        </w:rPr>
      </w:pPr>
    </w:p>
    <w:p w14:paraId="4091DE1D" w14:textId="310D88DC" w:rsidR="00F34750" w:rsidRPr="00CF01DF" w:rsidRDefault="00F34750" w:rsidP="00500A01">
      <w:pPr>
        <w:spacing w:after="0" w:line="240" w:lineRule="auto"/>
        <w:jc w:val="both"/>
        <w:rPr>
          <w:rFonts w:cstheme="minorHAnsi"/>
          <w:sz w:val="18"/>
          <w:szCs w:val="18"/>
        </w:rPr>
      </w:pPr>
      <w:r>
        <w:rPr>
          <w:rFonts w:cstheme="minorHAnsi"/>
          <w:sz w:val="18"/>
          <w:szCs w:val="18"/>
        </w:rPr>
        <w:t>Si desea manifestar su negativa para el tratamiento de datos personales para finalidades y transferencias de datos personales que requieren el consentimiento del titular, es necesario que dicha manifestación se realice mediante escrito, el cual deberá presentar ante la Unidad de Transparencia del Poder Ejecutivo del Estado de Guanajuato</w:t>
      </w:r>
      <w:r w:rsidRPr="00F80AD2">
        <w:rPr>
          <w:rFonts w:cstheme="minorHAnsi"/>
          <w:sz w:val="18"/>
          <w:szCs w:val="18"/>
        </w:rPr>
        <w:t xml:space="preserve">, </w:t>
      </w:r>
      <w:r w:rsidR="00F80AD2" w:rsidRPr="00F80AD2">
        <w:rPr>
          <w:rFonts w:cstheme="minorHAnsi"/>
          <w:color w:val="202124"/>
          <w:sz w:val="18"/>
          <w:szCs w:val="18"/>
          <w:shd w:val="clear" w:color="auto" w:fill="FFFFFF"/>
        </w:rPr>
        <w:t>ubicada en</w:t>
      </w:r>
      <w:r w:rsidR="0012131F">
        <w:rPr>
          <w:rFonts w:cstheme="minorHAnsi"/>
          <w:color w:val="202124"/>
          <w:sz w:val="18"/>
          <w:szCs w:val="18"/>
          <w:shd w:val="clear" w:color="auto" w:fill="FFFFFF"/>
        </w:rPr>
        <w:t xml:space="preserve"> </w:t>
      </w:r>
      <w:r w:rsidR="00500A01" w:rsidRPr="00CF01DF">
        <w:rPr>
          <w:rFonts w:cstheme="minorHAnsi"/>
          <w:color w:val="202124"/>
          <w:sz w:val="18"/>
          <w:szCs w:val="18"/>
          <w:shd w:val="clear" w:color="auto" w:fill="FFFFFF"/>
        </w:rPr>
        <w:t>Blvd. Euquerio Guerrero No. 1, Piso 5, Esq. Calle Tres Marías, Fracc. Burócratas, C.P. 36250,</w:t>
      </w:r>
      <w:r w:rsidR="00CF01DF">
        <w:rPr>
          <w:rFonts w:cstheme="minorHAnsi"/>
          <w:color w:val="202124"/>
          <w:sz w:val="18"/>
          <w:szCs w:val="18"/>
          <w:shd w:val="clear" w:color="auto" w:fill="FFFFFF"/>
        </w:rPr>
        <w:t xml:space="preserve"> Guanajuato, G</w:t>
      </w:r>
      <w:r w:rsidR="00E81899">
        <w:rPr>
          <w:rFonts w:cstheme="minorHAnsi"/>
          <w:color w:val="202124"/>
          <w:sz w:val="18"/>
          <w:szCs w:val="18"/>
          <w:shd w:val="clear" w:color="auto" w:fill="FFFFFF"/>
        </w:rPr>
        <w:t>uanajua</w:t>
      </w:r>
      <w:r w:rsidR="00CF01DF">
        <w:rPr>
          <w:rFonts w:cstheme="minorHAnsi"/>
          <w:color w:val="202124"/>
          <w:sz w:val="18"/>
          <w:szCs w:val="18"/>
          <w:shd w:val="clear" w:color="auto" w:fill="FFFFFF"/>
        </w:rPr>
        <w:t>to.  N</w:t>
      </w:r>
      <w:r w:rsidR="00500A01" w:rsidRPr="00CF01DF">
        <w:rPr>
          <w:rFonts w:cstheme="minorHAnsi"/>
          <w:color w:val="202124"/>
          <w:sz w:val="18"/>
          <w:szCs w:val="18"/>
          <w:shd w:val="clear" w:color="auto" w:fill="FFFFFF"/>
        </w:rPr>
        <w:t xml:space="preserve">úmero telefónico: (473) 688 0470 ext. 601, </w:t>
      </w:r>
      <w:r w:rsidRPr="00CF01DF">
        <w:rPr>
          <w:rFonts w:cstheme="minorHAnsi"/>
          <w:sz w:val="18"/>
          <w:szCs w:val="18"/>
        </w:rPr>
        <w:t xml:space="preserve">de lunes a viernes de las 08:30 a las 16:00 horas, o bien, a través del correo electrónico </w:t>
      </w:r>
      <w:hyperlink r:id="rId7" w:history="1">
        <w:r w:rsidR="00500A01" w:rsidRPr="00CF01DF">
          <w:rPr>
            <w:rStyle w:val="Hipervnculo"/>
            <w:rFonts w:cstheme="minorHAnsi"/>
            <w:sz w:val="18"/>
            <w:szCs w:val="18"/>
            <w:u w:val="none"/>
          </w:rPr>
          <w:t>juridicoutape@guanajuato.gob.mx</w:t>
        </w:r>
      </w:hyperlink>
    </w:p>
    <w:p w14:paraId="6C6F45AA" w14:textId="7EB840D9" w:rsidR="00F34750" w:rsidRDefault="00F34750" w:rsidP="008E2150">
      <w:pPr>
        <w:spacing w:after="0" w:line="240" w:lineRule="auto"/>
        <w:jc w:val="both"/>
        <w:rPr>
          <w:rFonts w:cstheme="minorHAnsi"/>
          <w:sz w:val="18"/>
          <w:szCs w:val="18"/>
        </w:rPr>
      </w:pPr>
    </w:p>
    <w:p w14:paraId="5C1854DD"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EL SITIO DONDE SE PODRÁ CONSULTAR EL AVISO DE PRIVACIDAD INTEGRAL</w:t>
      </w:r>
    </w:p>
    <w:p w14:paraId="2C7C941A" w14:textId="77777777" w:rsidR="001718D5" w:rsidRDefault="001718D5" w:rsidP="008E2150">
      <w:pPr>
        <w:spacing w:after="0" w:line="240" w:lineRule="auto"/>
        <w:jc w:val="both"/>
        <w:rPr>
          <w:rFonts w:cstheme="minorHAnsi"/>
          <w:sz w:val="18"/>
          <w:szCs w:val="18"/>
        </w:rPr>
      </w:pPr>
    </w:p>
    <w:p w14:paraId="424A7FEA" w14:textId="665B0D18" w:rsidR="001718D5" w:rsidRDefault="001718D5" w:rsidP="008E2150">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w:t>
      </w:r>
      <w:r w:rsidR="00B20D08">
        <w:rPr>
          <w:rFonts w:cstheme="minorHAnsi"/>
          <w:sz w:val="18"/>
          <w:szCs w:val="18"/>
        </w:rPr>
        <w:t>Honestidad</w:t>
      </w:r>
      <w:r>
        <w:rPr>
          <w:rFonts w:cstheme="minorHAnsi"/>
          <w:sz w:val="18"/>
          <w:szCs w:val="18"/>
        </w:rPr>
        <w:t xml:space="preserve">: </w:t>
      </w:r>
      <w:hyperlink r:id="rId8" w:history="1">
        <w:r w:rsidR="00B20D08" w:rsidRPr="00323836">
          <w:rPr>
            <w:rStyle w:val="Hipervnculo"/>
            <w:rFonts w:cstheme="minorHAnsi"/>
            <w:sz w:val="18"/>
            <w:szCs w:val="18"/>
          </w:rPr>
          <w:t>https://sh.guanajuato.gob.mx</w:t>
        </w:r>
      </w:hyperlink>
    </w:p>
    <w:p w14:paraId="3F19FF03" w14:textId="0BC84433" w:rsidR="001718D5" w:rsidRDefault="001718D5" w:rsidP="008E2150">
      <w:pPr>
        <w:spacing w:after="0" w:line="240" w:lineRule="auto"/>
        <w:jc w:val="both"/>
        <w:rPr>
          <w:rFonts w:cstheme="minorHAnsi"/>
          <w:sz w:val="18"/>
          <w:szCs w:val="18"/>
        </w:rPr>
      </w:pPr>
    </w:p>
    <w:p w14:paraId="6E0C637F" w14:textId="68C5328F" w:rsidR="001718D5" w:rsidRDefault="001718D5" w:rsidP="008E2150">
      <w:pPr>
        <w:spacing w:after="0" w:line="240" w:lineRule="auto"/>
        <w:jc w:val="both"/>
        <w:rPr>
          <w:rFonts w:cstheme="minorHAnsi"/>
          <w:sz w:val="18"/>
          <w:szCs w:val="18"/>
        </w:rPr>
      </w:pPr>
    </w:p>
    <w:p w14:paraId="70317EAC" w14:textId="665E468E" w:rsidR="002D3656" w:rsidRDefault="002D3656" w:rsidP="008E2150">
      <w:pPr>
        <w:spacing w:after="0" w:line="240" w:lineRule="auto"/>
        <w:jc w:val="both"/>
        <w:rPr>
          <w:rFonts w:cstheme="minorHAnsi"/>
          <w:sz w:val="18"/>
          <w:szCs w:val="18"/>
        </w:rPr>
      </w:pPr>
    </w:p>
    <w:p w14:paraId="49C590EC" w14:textId="77777777" w:rsidR="002D3656" w:rsidRDefault="002D3656" w:rsidP="008E2150">
      <w:pPr>
        <w:spacing w:after="0" w:line="240" w:lineRule="auto"/>
        <w:jc w:val="both"/>
        <w:rPr>
          <w:rFonts w:cstheme="minorHAnsi"/>
          <w:sz w:val="18"/>
          <w:szCs w:val="18"/>
        </w:rPr>
      </w:pPr>
    </w:p>
    <w:p w14:paraId="6C51F3CC" w14:textId="0F7235CB" w:rsidR="001718D5" w:rsidRPr="00D80529" w:rsidRDefault="00472F9C" w:rsidP="001718D5">
      <w:pPr>
        <w:spacing w:after="0" w:line="240" w:lineRule="auto"/>
        <w:jc w:val="right"/>
        <w:rPr>
          <w:rFonts w:cstheme="minorHAnsi"/>
          <w:sz w:val="18"/>
          <w:szCs w:val="18"/>
        </w:rPr>
      </w:pPr>
      <w:bookmarkStart w:id="0" w:name="_GoBack"/>
      <w:bookmarkEnd w:id="0"/>
      <w:r>
        <w:rPr>
          <w:rFonts w:cstheme="minorHAnsi"/>
          <w:sz w:val="18"/>
          <w:szCs w:val="18"/>
        </w:rPr>
        <w:t>Actualización: 20</w:t>
      </w:r>
      <w:r w:rsidR="00500A01">
        <w:rPr>
          <w:rFonts w:cstheme="minorHAnsi"/>
          <w:sz w:val="18"/>
          <w:szCs w:val="18"/>
        </w:rPr>
        <w:t>/</w:t>
      </w:r>
      <w:r w:rsidR="004B7B1B">
        <w:rPr>
          <w:rFonts w:cstheme="minorHAnsi"/>
          <w:sz w:val="18"/>
          <w:szCs w:val="18"/>
        </w:rPr>
        <w:t>agosto</w:t>
      </w:r>
      <w:r w:rsidR="00B20D08">
        <w:rPr>
          <w:rFonts w:cstheme="minorHAnsi"/>
          <w:sz w:val="18"/>
          <w:szCs w:val="18"/>
        </w:rPr>
        <w:t>/2025</w:t>
      </w:r>
    </w:p>
    <w:sectPr w:rsidR="001718D5" w:rsidRPr="00D80529" w:rsidSect="00BF0146">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6BDF6" w14:textId="77777777" w:rsidR="0005743C" w:rsidRDefault="0005743C" w:rsidP="00AB3C97">
      <w:pPr>
        <w:spacing w:after="0" w:line="240" w:lineRule="auto"/>
      </w:pPr>
      <w:r>
        <w:separator/>
      </w:r>
    </w:p>
  </w:endnote>
  <w:endnote w:type="continuationSeparator" w:id="0">
    <w:p w14:paraId="75AA4CF0" w14:textId="77777777" w:rsidR="0005743C" w:rsidRDefault="0005743C" w:rsidP="00AB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63D1B" w14:textId="77777777" w:rsidR="00B8766A" w:rsidRDefault="00B8766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568609"/>
      <w:docPartObj>
        <w:docPartGallery w:val="Page Numbers (Bottom of Page)"/>
        <w:docPartUnique/>
      </w:docPartObj>
    </w:sdtPr>
    <w:sdtEndPr/>
    <w:sdtContent>
      <w:sdt>
        <w:sdtPr>
          <w:id w:val="1728636285"/>
          <w:docPartObj>
            <w:docPartGallery w:val="Page Numbers (Top of Page)"/>
            <w:docPartUnique/>
          </w:docPartObj>
        </w:sdtPr>
        <w:sdtEndPr/>
        <w:sdtContent>
          <w:p w14:paraId="16DE24D2" w14:textId="77777777" w:rsidR="005E5CF8" w:rsidRDefault="005E5CF8" w:rsidP="005E5CF8">
            <w:pPr>
              <w:pStyle w:val="Piedepgina"/>
              <w:jc w:val="right"/>
            </w:pPr>
          </w:p>
          <w:p w14:paraId="28C93DE8" w14:textId="77777777" w:rsidR="005E5CF8" w:rsidRDefault="005E5CF8" w:rsidP="005E5CF8">
            <w:pPr>
              <w:pStyle w:val="Piedepgina"/>
              <w:jc w:val="right"/>
            </w:pPr>
          </w:p>
          <w:p w14:paraId="11611C9D" w14:textId="77777777" w:rsidR="005E5CF8" w:rsidRDefault="005E5CF8" w:rsidP="005E5CF8">
            <w:pPr>
              <w:pStyle w:val="Piedepgina"/>
              <w:jc w:val="right"/>
            </w:pPr>
          </w:p>
          <w:p w14:paraId="65ED6986" w14:textId="77777777" w:rsidR="005E5CF8" w:rsidRDefault="005E5CF8" w:rsidP="005E5CF8">
            <w:pPr>
              <w:pStyle w:val="Piedepgina"/>
              <w:jc w:val="right"/>
            </w:pPr>
          </w:p>
          <w:p w14:paraId="30698D2B" w14:textId="25DDF3F8" w:rsidR="00AB3C97" w:rsidRDefault="00AB3C97" w:rsidP="005E5CF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5743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5743C">
              <w:rPr>
                <w:b/>
                <w:bCs/>
                <w:noProof/>
              </w:rPr>
              <w:t>1</w:t>
            </w:r>
            <w:r>
              <w:rPr>
                <w:b/>
                <w:bCs/>
                <w:sz w:val="24"/>
                <w:szCs w:val="24"/>
              </w:rPr>
              <w:fldChar w:fldCharType="end"/>
            </w:r>
          </w:p>
        </w:sdtContent>
      </w:sdt>
    </w:sdtContent>
  </w:sdt>
  <w:p w14:paraId="5C5984AF" w14:textId="77777777" w:rsidR="00AB3C97" w:rsidRDefault="00AB3C9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2EE5F" w14:textId="77777777" w:rsidR="00B8766A" w:rsidRDefault="00B876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130B1" w14:textId="77777777" w:rsidR="0005743C" w:rsidRDefault="0005743C" w:rsidP="00AB3C97">
      <w:pPr>
        <w:spacing w:after="0" w:line="240" w:lineRule="auto"/>
      </w:pPr>
      <w:r>
        <w:separator/>
      </w:r>
    </w:p>
  </w:footnote>
  <w:footnote w:type="continuationSeparator" w:id="0">
    <w:p w14:paraId="56381280" w14:textId="77777777" w:rsidR="0005743C" w:rsidRDefault="0005743C" w:rsidP="00AB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4F2E" w14:textId="77777777" w:rsidR="00B8766A" w:rsidRDefault="00B8766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D787" w14:textId="2119598C" w:rsidR="005E5CF8" w:rsidRDefault="005E5CF8" w:rsidP="005E5CF8">
    <w:pPr>
      <w:spacing w:after="0" w:line="240" w:lineRule="auto"/>
      <w:jc w:val="right"/>
      <w:rPr>
        <w:rFonts w:cstheme="minorHAnsi"/>
        <w:b/>
        <w:sz w:val="18"/>
        <w:szCs w:val="18"/>
      </w:rPr>
    </w:pPr>
  </w:p>
  <w:p w14:paraId="7BB586EE" w14:textId="7D13A74B" w:rsidR="005E5CF8" w:rsidRDefault="005E5CF8" w:rsidP="003440A7">
    <w:pPr>
      <w:spacing w:after="0" w:line="240" w:lineRule="auto"/>
      <w:rPr>
        <w:rFonts w:cstheme="minorHAnsi"/>
        <w:b/>
        <w:sz w:val="18"/>
        <w:szCs w:val="18"/>
      </w:rPr>
    </w:pPr>
  </w:p>
  <w:p w14:paraId="5395AE2A" w14:textId="38F3CD2D" w:rsidR="005E5CF8" w:rsidRDefault="005E5CF8" w:rsidP="005E5CF8">
    <w:pPr>
      <w:spacing w:after="0" w:line="240" w:lineRule="auto"/>
      <w:jc w:val="right"/>
      <w:rPr>
        <w:rFonts w:cstheme="minorHAnsi"/>
        <w:b/>
        <w:sz w:val="18"/>
        <w:szCs w:val="18"/>
      </w:rPr>
    </w:pPr>
  </w:p>
  <w:p w14:paraId="3BF4A5F6" w14:textId="50CFA817" w:rsidR="005E5CF8" w:rsidRDefault="005E5CF8" w:rsidP="005E5CF8">
    <w:pPr>
      <w:spacing w:after="0" w:line="240" w:lineRule="auto"/>
      <w:jc w:val="right"/>
      <w:rPr>
        <w:rFonts w:cstheme="minorHAnsi"/>
        <w:b/>
        <w:sz w:val="18"/>
        <w:szCs w:val="18"/>
      </w:rPr>
    </w:pPr>
  </w:p>
  <w:p w14:paraId="75528C96" w14:textId="42928E2D" w:rsidR="005E5CF8" w:rsidRDefault="003440A7" w:rsidP="005E5CF8">
    <w:pPr>
      <w:spacing w:after="0" w:line="240" w:lineRule="auto"/>
      <w:jc w:val="right"/>
      <w:rPr>
        <w:rFonts w:cstheme="minorHAnsi"/>
        <w:b/>
        <w:sz w:val="18"/>
        <w:szCs w:val="18"/>
      </w:rPr>
    </w:pPr>
    <w:bookmarkStart w:id="1" w:name="_Hlk191903106"/>
    <w:r>
      <w:rPr>
        <w:noProof/>
        <w:lang w:eastAsia="es-MX"/>
      </w:rPr>
      <w:drawing>
        <wp:anchor distT="0" distB="0" distL="114300" distR="114300" simplePos="0" relativeHeight="251659264" behindDoc="1" locked="0" layoutInCell="1" allowOverlap="1" wp14:anchorId="3547A94B" wp14:editId="6D7C2631">
          <wp:simplePos x="0" y="0"/>
          <wp:positionH relativeFrom="column">
            <wp:posOffset>-1048385</wp:posOffset>
          </wp:positionH>
          <wp:positionV relativeFrom="paragraph">
            <wp:posOffset>-1318895</wp:posOffset>
          </wp:positionV>
          <wp:extent cx="7763510" cy="10407015"/>
          <wp:effectExtent l="0" t="0" r="8890" b="0"/>
          <wp:wrapNone/>
          <wp:docPr id="1801163991"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3510" cy="10407015"/>
                  </a:xfrm>
                  <a:prstGeom prst="rect">
                    <a:avLst/>
                  </a:prstGeom>
                </pic:spPr>
              </pic:pic>
            </a:graphicData>
          </a:graphic>
          <wp14:sizeRelH relativeFrom="page">
            <wp14:pctWidth>0</wp14:pctWidth>
          </wp14:sizeRelH>
          <wp14:sizeRelV relativeFrom="page">
            <wp14:pctHeight>0</wp14:pctHeight>
          </wp14:sizeRelV>
        </wp:anchor>
      </w:drawing>
    </w:r>
    <w:r w:rsidR="005E5CF8" w:rsidRPr="000D0CFD">
      <w:rPr>
        <w:rFonts w:cstheme="minorHAnsi"/>
        <w:b/>
        <w:sz w:val="18"/>
        <w:szCs w:val="18"/>
      </w:rPr>
      <w:t>Dirección General de Participación Ciudadana</w:t>
    </w:r>
    <w:r w:rsidR="005E5CF8">
      <w:rPr>
        <w:rFonts w:cstheme="minorHAnsi"/>
        <w:b/>
        <w:sz w:val="18"/>
        <w:szCs w:val="18"/>
      </w:rPr>
      <w:t xml:space="preserve"> </w:t>
    </w:r>
    <w:r w:rsidR="005E5CF8" w:rsidRPr="000D0CFD">
      <w:rPr>
        <w:rFonts w:cstheme="minorHAnsi"/>
        <w:b/>
        <w:sz w:val="18"/>
        <w:szCs w:val="18"/>
      </w:rPr>
      <w:t>y Contraloría Social</w:t>
    </w:r>
  </w:p>
  <w:p w14:paraId="7AE83DF7" w14:textId="77777777" w:rsidR="005E5CF8" w:rsidRDefault="005E5CF8" w:rsidP="005E5CF8">
    <w:pPr>
      <w:spacing w:after="0" w:line="240" w:lineRule="auto"/>
      <w:jc w:val="right"/>
      <w:rPr>
        <w:rFonts w:cstheme="minorHAnsi"/>
        <w:sz w:val="18"/>
        <w:szCs w:val="18"/>
      </w:rPr>
    </w:pPr>
    <w:r>
      <w:rPr>
        <w:rFonts w:cstheme="minorHAnsi"/>
        <w:b/>
        <w:sz w:val="18"/>
        <w:szCs w:val="18"/>
      </w:rPr>
      <w:t>Secretaría de la Honestidad</w:t>
    </w:r>
  </w:p>
  <w:p w14:paraId="3A9E2717" w14:textId="77777777" w:rsidR="005E5CF8" w:rsidRPr="000D0CFD" w:rsidRDefault="005E5CF8" w:rsidP="005E5CF8">
    <w:pPr>
      <w:spacing w:after="0" w:line="240" w:lineRule="auto"/>
      <w:rPr>
        <w:rFonts w:cstheme="minorHAnsi"/>
        <w:sz w:val="18"/>
        <w:szCs w:val="18"/>
      </w:rPr>
    </w:pPr>
  </w:p>
  <w:p w14:paraId="604E68A8" w14:textId="77777777" w:rsidR="005E5CF8" w:rsidRPr="000D0CFD" w:rsidRDefault="005E5CF8" w:rsidP="005E5CF8">
    <w:pPr>
      <w:spacing w:after="0" w:line="240" w:lineRule="auto"/>
      <w:jc w:val="center"/>
      <w:rPr>
        <w:rFonts w:cstheme="minorHAnsi"/>
        <w:b/>
        <w:sz w:val="24"/>
        <w:szCs w:val="24"/>
        <w:u w:val="single"/>
      </w:rPr>
    </w:pPr>
    <w:r w:rsidRPr="000D0CFD">
      <w:rPr>
        <w:rFonts w:cstheme="minorHAnsi"/>
        <w:b/>
        <w:sz w:val="24"/>
        <w:szCs w:val="24"/>
        <w:u w:val="single"/>
      </w:rPr>
      <w:t xml:space="preserve">AVISO DE PRIVACIDAD </w:t>
    </w:r>
    <w:r>
      <w:rPr>
        <w:rFonts w:cstheme="minorHAnsi"/>
        <w:b/>
        <w:sz w:val="24"/>
        <w:szCs w:val="24"/>
        <w:u w:val="single"/>
      </w:rPr>
      <w:t>SIMPLIFICADO</w:t>
    </w:r>
  </w:p>
  <w:p w14:paraId="3B11E3ED" w14:textId="77777777" w:rsidR="005E5CF8" w:rsidRPr="000D0CFD" w:rsidRDefault="005E5CF8" w:rsidP="005E5CF8">
    <w:pPr>
      <w:spacing w:after="0" w:line="240" w:lineRule="auto"/>
      <w:rPr>
        <w:rFonts w:cstheme="minorHAnsi"/>
        <w:sz w:val="18"/>
        <w:szCs w:val="18"/>
      </w:rPr>
    </w:pPr>
  </w:p>
  <w:p w14:paraId="3861CE58" w14:textId="77777777" w:rsidR="005E5CF8" w:rsidRPr="000D0CFD" w:rsidRDefault="005E5CF8" w:rsidP="005E5CF8">
    <w:pPr>
      <w:spacing w:after="0" w:line="240" w:lineRule="auto"/>
      <w:jc w:val="center"/>
      <w:rPr>
        <w:rFonts w:cstheme="minorHAnsi"/>
        <w:b/>
        <w:sz w:val="20"/>
        <w:szCs w:val="20"/>
        <w:u w:val="single"/>
      </w:rPr>
    </w:pPr>
    <w:r w:rsidRPr="000D0CFD">
      <w:rPr>
        <w:rFonts w:cstheme="minorHAnsi"/>
        <w:b/>
        <w:sz w:val="20"/>
        <w:szCs w:val="20"/>
        <w:u w:val="single"/>
      </w:rPr>
      <w:t>Capacitación en materia de Contraloría Social</w:t>
    </w:r>
  </w:p>
  <w:bookmarkEnd w:id="1"/>
  <w:p w14:paraId="7E21094D" w14:textId="4F76F126" w:rsidR="005E5CF8" w:rsidRDefault="005E5CF8" w:rsidP="005E5CF8">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E1E5" w14:textId="77777777" w:rsidR="00B8766A" w:rsidRDefault="00B876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12986"/>
    <w:multiLevelType w:val="hybridMultilevel"/>
    <w:tmpl w:val="44945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FD"/>
    <w:rsid w:val="00042450"/>
    <w:rsid w:val="0005743C"/>
    <w:rsid w:val="00071277"/>
    <w:rsid w:val="00095D7C"/>
    <w:rsid w:val="000A7C83"/>
    <w:rsid w:val="000D0CFD"/>
    <w:rsid w:val="000D7915"/>
    <w:rsid w:val="000F224F"/>
    <w:rsid w:val="001019CC"/>
    <w:rsid w:val="001144FD"/>
    <w:rsid w:val="0012131F"/>
    <w:rsid w:val="0012630E"/>
    <w:rsid w:val="001718D5"/>
    <w:rsid w:val="00174D44"/>
    <w:rsid w:val="00196FB5"/>
    <w:rsid w:val="00197C91"/>
    <w:rsid w:val="001A3B05"/>
    <w:rsid w:val="001D765C"/>
    <w:rsid w:val="001E288B"/>
    <w:rsid w:val="001F0AA8"/>
    <w:rsid w:val="002017E5"/>
    <w:rsid w:val="0021442C"/>
    <w:rsid w:val="00214A2C"/>
    <w:rsid w:val="00224109"/>
    <w:rsid w:val="00247634"/>
    <w:rsid w:val="002651C2"/>
    <w:rsid w:val="002676F2"/>
    <w:rsid w:val="00291D9B"/>
    <w:rsid w:val="002D3656"/>
    <w:rsid w:val="002D3F08"/>
    <w:rsid w:val="00310670"/>
    <w:rsid w:val="00310A11"/>
    <w:rsid w:val="00334AA6"/>
    <w:rsid w:val="003359AF"/>
    <w:rsid w:val="003440A7"/>
    <w:rsid w:val="00392DB0"/>
    <w:rsid w:val="003A50D7"/>
    <w:rsid w:val="003D0A6D"/>
    <w:rsid w:val="003E059A"/>
    <w:rsid w:val="003F42A2"/>
    <w:rsid w:val="00405032"/>
    <w:rsid w:val="00405E2F"/>
    <w:rsid w:val="004077C5"/>
    <w:rsid w:val="0043651B"/>
    <w:rsid w:val="00437197"/>
    <w:rsid w:val="00437198"/>
    <w:rsid w:val="004539A0"/>
    <w:rsid w:val="00472F9C"/>
    <w:rsid w:val="00475043"/>
    <w:rsid w:val="004B7B1B"/>
    <w:rsid w:val="004C5178"/>
    <w:rsid w:val="004D4B5F"/>
    <w:rsid w:val="004E51B2"/>
    <w:rsid w:val="00500A01"/>
    <w:rsid w:val="005035B4"/>
    <w:rsid w:val="00526575"/>
    <w:rsid w:val="00573D9C"/>
    <w:rsid w:val="00574303"/>
    <w:rsid w:val="0059057D"/>
    <w:rsid w:val="005B2546"/>
    <w:rsid w:val="005D317E"/>
    <w:rsid w:val="005E5CF8"/>
    <w:rsid w:val="005F32AD"/>
    <w:rsid w:val="005F4105"/>
    <w:rsid w:val="006014A2"/>
    <w:rsid w:val="00623DC0"/>
    <w:rsid w:val="006474BD"/>
    <w:rsid w:val="0067260B"/>
    <w:rsid w:val="00672DB9"/>
    <w:rsid w:val="0069471E"/>
    <w:rsid w:val="006A02AF"/>
    <w:rsid w:val="006A2EE9"/>
    <w:rsid w:val="006F2328"/>
    <w:rsid w:val="006F7AF6"/>
    <w:rsid w:val="00717631"/>
    <w:rsid w:val="007216F9"/>
    <w:rsid w:val="0073046E"/>
    <w:rsid w:val="007A28CE"/>
    <w:rsid w:val="007A56AB"/>
    <w:rsid w:val="007B2D55"/>
    <w:rsid w:val="007B7FC3"/>
    <w:rsid w:val="007C482D"/>
    <w:rsid w:val="007F3404"/>
    <w:rsid w:val="00803338"/>
    <w:rsid w:val="008177A0"/>
    <w:rsid w:val="00853287"/>
    <w:rsid w:val="00870FC0"/>
    <w:rsid w:val="00880F51"/>
    <w:rsid w:val="008932C2"/>
    <w:rsid w:val="00894F89"/>
    <w:rsid w:val="008E2150"/>
    <w:rsid w:val="00900977"/>
    <w:rsid w:val="00953D74"/>
    <w:rsid w:val="00956CAD"/>
    <w:rsid w:val="00966451"/>
    <w:rsid w:val="00967CCD"/>
    <w:rsid w:val="009811E5"/>
    <w:rsid w:val="009C230D"/>
    <w:rsid w:val="009C7594"/>
    <w:rsid w:val="00A042DF"/>
    <w:rsid w:val="00A4028B"/>
    <w:rsid w:val="00A44617"/>
    <w:rsid w:val="00A64AE8"/>
    <w:rsid w:val="00A932F8"/>
    <w:rsid w:val="00AB3C97"/>
    <w:rsid w:val="00AE0FFD"/>
    <w:rsid w:val="00B10212"/>
    <w:rsid w:val="00B20D08"/>
    <w:rsid w:val="00B22278"/>
    <w:rsid w:val="00B60412"/>
    <w:rsid w:val="00B77C55"/>
    <w:rsid w:val="00B8122A"/>
    <w:rsid w:val="00B8766A"/>
    <w:rsid w:val="00BA136E"/>
    <w:rsid w:val="00BB0246"/>
    <w:rsid w:val="00BE4744"/>
    <w:rsid w:val="00BF0146"/>
    <w:rsid w:val="00BF4B3E"/>
    <w:rsid w:val="00C0489B"/>
    <w:rsid w:val="00C0607E"/>
    <w:rsid w:val="00C10B77"/>
    <w:rsid w:val="00C31B1F"/>
    <w:rsid w:val="00CD1395"/>
    <w:rsid w:val="00CF01DF"/>
    <w:rsid w:val="00CF2171"/>
    <w:rsid w:val="00D43B36"/>
    <w:rsid w:val="00D53E11"/>
    <w:rsid w:val="00D80529"/>
    <w:rsid w:val="00DD1B99"/>
    <w:rsid w:val="00E22456"/>
    <w:rsid w:val="00E52E1D"/>
    <w:rsid w:val="00E5450A"/>
    <w:rsid w:val="00E6055F"/>
    <w:rsid w:val="00E81899"/>
    <w:rsid w:val="00E96268"/>
    <w:rsid w:val="00EA35FD"/>
    <w:rsid w:val="00EB07A8"/>
    <w:rsid w:val="00EB34A4"/>
    <w:rsid w:val="00ED55F2"/>
    <w:rsid w:val="00EF7012"/>
    <w:rsid w:val="00F01F4B"/>
    <w:rsid w:val="00F14FD6"/>
    <w:rsid w:val="00F34750"/>
    <w:rsid w:val="00F47864"/>
    <w:rsid w:val="00F65C2D"/>
    <w:rsid w:val="00F80AD2"/>
    <w:rsid w:val="00F94FA1"/>
    <w:rsid w:val="00FA20CF"/>
    <w:rsid w:val="00FC2F33"/>
    <w:rsid w:val="00FE19F1"/>
    <w:rsid w:val="00FF155C"/>
    <w:rsid w:val="00FF6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7323"/>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7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44617"/>
    <w:rPr>
      <w:sz w:val="16"/>
      <w:szCs w:val="16"/>
    </w:rPr>
  </w:style>
  <w:style w:type="paragraph" w:styleId="Textocomentario">
    <w:name w:val="annotation text"/>
    <w:basedOn w:val="Normal"/>
    <w:link w:val="TextocomentarioCar"/>
    <w:uiPriority w:val="99"/>
    <w:semiHidden/>
    <w:unhideWhenUsed/>
    <w:rsid w:val="00A4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617"/>
    <w:rPr>
      <w:sz w:val="20"/>
      <w:szCs w:val="20"/>
    </w:rPr>
  </w:style>
  <w:style w:type="paragraph" w:styleId="Textodeglobo">
    <w:name w:val="Balloon Text"/>
    <w:basedOn w:val="Normal"/>
    <w:link w:val="TextodegloboCar"/>
    <w:uiPriority w:val="99"/>
    <w:semiHidden/>
    <w:unhideWhenUsed/>
    <w:rsid w:val="00A4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617"/>
    <w:rPr>
      <w:rFonts w:ascii="Segoe UI" w:hAnsi="Segoe UI" w:cs="Segoe UI"/>
      <w:sz w:val="18"/>
      <w:szCs w:val="18"/>
    </w:rPr>
  </w:style>
  <w:style w:type="paragraph" w:styleId="Encabezado">
    <w:name w:val="header"/>
    <w:basedOn w:val="Normal"/>
    <w:link w:val="EncabezadoCar"/>
    <w:uiPriority w:val="99"/>
    <w:unhideWhenUsed/>
    <w:rsid w:val="00AB3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C97"/>
  </w:style>
  <w:style w:type="paragraph" w:styleId="Piedepgina">
    <w:name w:val="footer"/>
    <w:basedOn w:val="Normal"/>
    <w:link w:val="PiedepginaCar"/>
    <w:uiPriority w:val="99"/>
    <w:unhideWhenUsed/>
    <w:rsid w:val="00AB3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C97"/>
  </w:style>
  <w:style w:type="paragraph" w:styleId="Asuntodelcomentario">
    <w:name w:val="annotation subject"/>
    <w:basedOn w:val="Textocomentario"/>
    <w:next w:val="Textocomentario"/>
    <w:link w:val="AsuntodelcomentarioCar"/>
    <w:uiPriority w:val="99"/>
    <w:semiHidden/>
    <w:unhideWhenUsed/>
    <w:rsid w:val="00E52E1D"/>
    <w:rPr>
      <w:b/>
      <w:bCs/>
    </w:rPr>
  </w:style>
  <w:style w:type="character" w:customStyle="1" w:styleId="AsuntodelcomentarioCar">
    <w:name w:val="Asunto del comentario Car"/>
    <w:basedOn w:val="TextocomentarioCar"/>
    <w:link w:val="Asuntodelcomentario"/>
    <w:uiPriority w:val="99"/>
    <w:semiHidden/>
    <w:rsid w:val="00E52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47234">
      <w:bodyDiv w:val="1"/>
      <w:marLeft w:val="0"/>
      <w:marRight w:val="0"/>
      <w:marTop w:val="0"/>
      <w:marBottom w:val="0"/>
      <w:divBdr>
        <w:top w:val="none" w:sz="0" w:space="0" w:color="auto"/>
        <w:left w:val="none" w:sz="0" w:space="0" w:color="auto"/>
        <w:bottom w:val="none" w:sz="0" w:space="0" w:color="auto"/>
        <w:right w:val="none" w:sz="0" w:space="0" w:color="auto"/>
      </w:divBdr>
      <w:divsChild>
        <w:div w:id="22611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guanajuato.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ridicoutape@guanajuato.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897</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STRC</cp:lastModifiedBy>
  <cp:revision>5</cp:revision>
  <cp:lastPrinted>2023-08-29T21:05:00Z</cp:lastPrinted>
  <dcterms:created xsi:type="dcterms:W3CDTF">2025-08-20T21:27:00Z</dcterms:created>
  <dcterms:modified xsi:type="dcterms:W3CDTF">2025-08-21T20:00:00Z</dcterms:modified>
</cp:coreProperties>
</file>